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C3" w:rsidRPr="00A20171" w:rsidRDefault="005344C2">
      <w:pPr>
        <w:rPr>
          <w:rFonts w:asciiTheme="minorEastAsia" w:hAnsiTheme="minorEastAsia"/>
          <w:b/>
          <w:color w:val="000000" w:themeColor="text1"/>
          <w:szCs w:val="20"/>
        </w:rPr>
      </w:pPr>
      <w:r w:rsidRPr="00A20171">
        <w:rPr>
          <w:rFonts w:asciiTheme="minorEastAsia" w:hAnsiTheme="minorEastAsia" w:hint="eastAsia"/>
          <w:b/>
          <w:color w:val="000000" w:themeColor="text1"/>
          <w:szCs w:val="20"/>
        </w:rPr>
        <w:t>다이쇼시대</w:t>
      </w:r>
    </w:p>
    <w:p w:rsidR="00963B9B" w:rsidRPr="00A20171" w:rsidRDefault="00963B9B">
      <w:pPr>
        <w:rPr>
          <w:rFonts w:asciiTheme="minorEastAsia" w:hAnsiTheme="minorEastAsia"/>
          <w:color w:val="000000" w:themeColor="text1"/>
          <w:szCs w:val="20"/>
        </w:rPr>
      </w:pPr>
    </w:p>
    <w:p w:rsidR="00963B9B" w:rsidRPr="00A20171" w:rsidRDefault="005344C2" w:rsidP="00963B9B">
      <w:pPr>
        <w:rPr>
          <w:rFonts w:asciiTheme="minorEastAsia" w:hAnsiTheme="minorEastAsia" w:cs="Arial"/>
          <w:color w:val="000000" w:themeColor="text1"/>
          <w:szCs w:val="20"/>
        </w:rPr>
      </w:pPr>
      <w:r w:rsidRPr="00A20171">
        <w:rPr>
          <w:rFonts w:asciiTheme="minorEastAsia" w:hAnsiTheme="minorEastAsia" w:cs="Arial"/>
          <w:color w:val="000000" w:themeColor="text1"/>
          <w:szCs w:val="20"/>
        </w:rPr>
        <w:t>다이쇼 연간(1912년 ~ 1926년)을 다이쇼 시대라고 한다. 다이쇼 시대는 정치, 사회, 문화 각 방면에서 민주주의, 자유주의 운동이 활발하게 일어난 시대다. 이를 다이쇼 데모크라시라고 한다. 이 다이쇼 데모크라시는 태평양전쟁이 끝난 후 민주주의를 형성하는 데 귀중한 유산이 되었</w:t>
      </w:r>
      <w:r w:rsidR="00963B9B" w:rsidRPr="00A20171">
        <w:rPr>
          <w:rFonts w:asciiTheme="minorEastAsia" w:hAnsiTheme="minorEastAsia" w:cs="Arial" w:hint="eastAsia"/>
          <w:color w:val="000000" w:themeColor="text1"/>
          <w:szCs w:val="20"/>
        </w:rPr>
        <w:t>다.</w:t>
      </w:r>
    </w:p>
    <w:p w:rsidR="005344C2" w:rsidRPr="00A20171" w:rsidRDefault="00963B9B" w:rsidP="00963B9B">
      <w:pPr>
        <w:rPr>
          <w:rFonts w:asciiTheme="minorEastAsia" w:hAnsiTheme="minorEastAsia"/>
          <w:color w:val="000000" w:themeColor="text1"/>
          <w:szCs w:val="20"/>
        </w:rPr>
      </w:pPr>
      <w:r w:rsidRPr="00A20171">
        <w:rPr>
          <w:rFonts w:asciiTheme="minorEastAsia" w:hAnsiTheme="minorEastAsia" w:hint="eastAsia"/>
          <w:color w:val="000000" w:themeColor="text1"/>
          <w:szCs w:val="20"/>
        </w:rPr>
        <w:t xml:space="preserve">다이쇼 데모크라시는 </w:t>
      </w:r>
      <w:hyperlink r:id="rId8" w:history="1">
        <w:r w:rsidR="005344C2" w:rsidRPr="00A20171">
          <w:rPr>
            <w:rStyle w:val="a3"/>
            <w:rFonts w:asciiTheme="minorEastAsia" w:hAnsiTheme="minorEastAsia"/>
            <w:color w:val="000000" w:themeColor="text1"/>
            <w:szCs w:val="20"/>
          </w:rPr>
          <w:t>러일전쟁</w:t>
        </w:r>
      </w:hyperlink>
      <w:r w:rsidR="005344C2" w:rsidRPr="00A20171">
        <w:rPr>
          <w:rFonts w:asciiTheme="minorEastAsia" w:hAnsiTheme="minorEastAsia"/>
          <w:color w:val="000000" w:themeColor="text1"/>
          <w:szCs w:val="20"/>
        </w:rPr>
        <w:t xml:space="preserve"> 때부터 </w:t>
      </w:r>
      <w:hyperlink r:id="rId9" w:history="1">
        <w:r w:rsidR="005344C2" w:rsidRPr="00A20171">
          <w:rPr>
            <w:rStyle w:val="a3"/>
            <w:rFonts w:asciiTheme="minorEastAsia" w:hAnsiTheme="minorEastAsia"/>
            <w:color w:val="000000" w:themeColor="text1"/>
            <w:szCs w:val="20"/>
          </w:rPr>
          <w:t>다이쇼 천황</w:t>
        </w:r>
      </w:hyperlink>
      <w:r w:rsidR="005344C2" w:rsidRPr="00A20171">
        <w:rPr>
          <w:rFonts w:asciiTheme="minorEastAsia" w:hAnsiTheme="minorEastAsia"/>
          <w:color w:val="000000" w:themeColor="text1"/>
          <w:szCs w:val="20"/>
        </w:rPr>
        <w:t xml:space="preserve"> 때까지 일본에서 일어났던 민주주의적 개혁을 요구하는 운동을 일컫는 말이다. 이론적으로는 </w:t>
      </w:r>
      <w:hyperlink r:id="rId10" w:history="1">
        <w:r w:rsidR="005344C2" w:rsidRPr="00A20171">
          <w:rPr>
            <w:rStyle w:val="a3"/>
            <w:rFonts w:asciiTheme="minorEastAsia" w:hAnsiTheme="minorEastAsia"/>
            <w:color w:val="000000" w:themeColor="text1"/>
            <w:szCs w:val="20"/>
          </w:rPr>
          <w:t>요시노</w:t>
        </w:r>
      </w:hyperlink>
      <w:r w:rsidR="005344C2" w:rsidRPr="00A20171">
        <w:rPr>
          <w:rFonts w:asciiTheme="minorEastAsia" w:hAnsiTheme="minorEastAsia"/>
          <w:color w:val="000000" w:themeColor="text1"/>
          <w:szCs w:val="20"/>
        </w:rPr>
        <w:t xml:space="preserve"> 사쿠조[</w:t>
      </w:r>
      <w:r w:rsidR="005344C2" w:rsidRPr="00A20171">
        <w:rPr>
          <w:rFonts w:asciiTheme="minorEastAsia" w:eastAsia="굴림" w:hAnsiTheme="minorEastAsia" w:cs="바탕" w:hint="eastAsia"/>
          <w:color w:val="000000" w:themeColor="text1"/>
          <w:szCs w:val="20"/>
        </w:rPr>
        <w:t>吉野作造</w:t>
      </w:r>
      <w:r w:rsidR="005344C2" w:rsidRPr="00A20171">
        <w:rPr>
          <w:rFonts w:asciiTheme="minorEastAsia" w:hAnsiTheme="minorEastAsia"/>
          <w:color w:val="000000" w:themeColor="text1"/>
          <w:szCs w:val="20"/>
        </w:rPr>
        <w:t xml:space="preserve">]의 민본주의에 의거하였으나 실질적인 정치, </w:t>
      </w:r>
      <w:hyperlink r:id="rId11" w:history="1">
        <w:r w:rsidR="005344C2" w:rsidRPr="00A20171">
          <w:rPr>
            <w:rStyle w:val="a3"/>
            <w:rFonts w:asciiTheme="minorEastAsia" w:hAnsiTheme="minorEastAsia"/>
            <w:color w:val="000000" w:themeColor="text1"/>
            <w:szCs w:val="20"/>
          </w:rPr>
          <w:t>사회 체제</w:t>
        </w:r>
      </w:hyperlink>
      <w:r w:rsidR="005344C2" w:rsidRPr="00A20171">
        <w:rPr>
          <w:rFonts w:asciiTheme="minorEastAsia" w:hAnsiTheme="minorEastAsia"/>
          <w:color w:val="000000" w:themeColor="text1"/>
          <w:szCs w:val="20"/>
        </w:rPr>
        <w:t xml:space="preserve">로 정착하지 못하고, 군부를 중심으로 한 </w:t>
      </w:r>
      <w:hyperlink r:id="rId12" w:history="1">
        <w:r w:rsidR="005344C2" w:rsidRPr="00A20171">
          <w:rPr>
            <w:rStyle w:val="a3"/>
            <w:rFonts w:asciiTheme="minorEastAsia" w:hAnsiTheme="minorEastAsia"/>
            <w:color w:val="000000" w:themeColor="text1"/>
            <w:szCs w:val="20"/>
          </w:rPr>
          <w:t>군국주의</w:t>
        </w:r>
      </w:hyperlink>
      <w:r w:rsidR="005344C2" w:rsidRPr="00A20171">
        <w:rPr>
          <w:rFonts w:asciiTheme="minorEastAsia" w:hAnsiTheme="minorEastAsia"/>
          <w:color w:val="000000" w:themeColor="text1"/>
          <w:szCs w:val="20"/>
        </w:rPr>
        <w:t xml:space="preserve"> 세력이 등장하면서 쇠퇴하였다.</w:t>
      </w:r>
    </w:p>
    <w:p w:rsidR="00C90C46" w:rsidRPr="00A20171" w:rsidRDefault="00C90C46" w:rsidP="00963B9B">
      <w:pPr>
        <w:rPr>
          <w:rFonts w:asciiTheme="minorEastAsia" w:hAnsiTheme="minorEastAsia" w:cs="Arial" w:hint="eastAsia"/>
          <w:color w:val="000000" w:themeColor="text1"/>
          <w:szCs w:val="20"/>
        </w:rPr>
      </w:pPr>
    </w:p>
    <w:p w:rsidR="00C90C46" w:rsidRPr="00A20171" w:rsidRDefault="00963B9B" w:rsidP="00C90C46">
      <w:pPr>
        <w:rPr>
          <w:rFonts w:asciiTheme="minorEastAsia" w:hAnsiTheme="minorEastAsia"/>
          <w:color w:val="000000" w:themeColor="text1"/>
          <w:szCs w:val="20"/>
        </w:rPr>
      </w:pPr>
      <w:r w:rsidRPr="00A20171">
        <w:rPr>
          <w:rFonts w:asciiTheme="minorEastAsia" w:hAnsiTheme="minorEastAsia" w:hint="eastAsia"/>
          <w:color w:val="000000" w:themeColor="text1"/>
          <w:szCs w:val="20"/>
        </w:rPr>
        <w:t>*) 다이쇼 천황</w:t>
      </w:r>
    </w:p>
    <w:p w:rsidR="00C90C46" w:rsidRPr="00A20171" w:rsidRDefault="00963B9B" w:rsidP="00C90C46">
      <w:pPr>
        <w:rPr>
          <w:rFonts w:asciiTheme="minorEastAsia" w:hAnsiTheme="minorEastAsia"/>
          <w:color w:val="000000" w:themeColor="text1"/>
          <w:szCs w:val="20"/>
        </w:rPr>
      </w:pPr>
      <w:r w:rsidRPr="00A20171">
        <w:rPr>
          <w:rFonts w:asciiTheme="minorEastAsia" w:hAnsiTheme="minorEastAsia" w:hint="eastAsia"/>
          <w:color w:val="000000" w:themeColor="text1"/>
          <w:szCs w:val="20"/>
        </w:rPr>
        <w:t>-</w:t>
      </w:r>
      <w:r w:rsidRPr="00A20171">
        <w:rPr>
          <w:rFonts w:asciiTheme="minorEastAsia" w:hAnsiTheme="minorEastAsia" w:hint="eastAsia"/>
          <w:b/>
          <w:bCs/>
          <w:color w:val="000000" w:themeColor="text1"/>
          <w:szCs w:val="20"/>
        </w:rPr>
        <w:t>다이쇼 천황</w:t>
      </w:r>
      <w:r w:rsidRPr="00A20171">
        <w:rPr>
          <w:rFonts w:asciiTheme="minorEastAsia" w:hAnsiTheme="minorEastAsia" w:hint="eastAsia"/>
          <w:color w:val="000000" w:themeColor="text1"/>
          <w:szCs w:val="20"/>
        </w:rPr>
        <w:t>(</w:t>
      </w:r>
      <w:r w:rsidRPr="00A20171">
        <w:rPr>
          <w:rFonts w:asciiTheme="minorEastAsia" w:eastAsia="바탕" w:hAnsiTheme="minorEastAsia" w:cs="바탕" w:hint="eastAsia"/>
          <w:color w:val="000000" w:themeColor="text1"/>
          <w:szCs w:val="20"/>
          <w:lang w:eastAsia="ja-JP"/>
        </w:rPr>
        <w:t>大正天皇</w:t>
      </w:r>
      <w:r w:rsidRPr="00A20171">
        <w:rPr>
          <w:rFonts w:asciiTheme="minorEastAsia" w:hAnsiTheme="minorEastAsia" w:hint="eastAsia"/>
          <w:color w:val="000000" w:themeColor="text1"/>
          <w:szCs w:val="20"/>
        </w:rPr>
        <w:t xml:space="preserve">)은 </w:t>
      </w:r>
      <w:hyperlink r:id="rId13" w:tooltip="일본" w:history="1">
        <w:r w:rsidRPr="00A20171">
          <w:rPr>
            <w:rStyle w:val="a3"/>
            <w:rFonts w:asciiTheme="minorEastAsia" w:hAnsiTheme="minorEastAsia" w:hint="eastAsia"/>
            <w:color w:val="000000" w:themeColor="text1"/>
            <w:szCs w:val="20"/>
          </w:rPr>
          <w:t>일본</w:t>
        </w:r>
      </w:hyperlink>
      <w:r w:rsidRPr="00A20171">
        <w:rPr>
          <w:rFonts w:asciiTheme="minorEastAsia" w:hAnsiTheme="minorEastAsia" w:hint="eastAsia"/>
          <w:color w:val="000000" w:themeColor="text1"/>
          <w:szCs w:val="20"/>
        </w:rPr>
        <w:t xml:space="preserve">의 제123대 </w:t>
      </w:r>
      <w:hyperlink r:id="rId14" w:tooltip="천황" w:history="1">
        <w:r w:rsidRPr="00A20171">
          <w:rPr>
            <w:rStyle w:val="a3"/>
            <w:rFonts w:asciiTheme="minorEastAsia" w:hAnsiTheme="minorEastAsia" w:hint="eastAsia"/>
            <w:color w:val="000000" w:themeColor="text1"/>
            <w:szCs w:val="20"/>
          </w:rPr>
          <w:t>천황</w:t>
        </w:r>
      </w:hyperlink>
      <w:hyperlink r:id="rId15" w:tooltip="1879년" w:history="1">
        <w:r w:rsidR="00C90C46" w:rsidRPr="00A20171">
          <w:rPr>
            <w:rStyle w:val="a3"/>
            <w:rFonts w:asciiTheme="minorEastAsia" w:hAnsiTheme="minorEastAsia" w:hint="eastAsia"/>
            <w:color w:val="000000" w:themeColor="text1"/>
            <w:szCs w:val="20"/>
          </w:rPr>
          <w:t>1879년</w:t>
        </w:r>
      </w:hyperlink>
      <w:r w:rsidR="00C90C46" w:rsidRPr="00A20171">
        <w:rPr>
          <w:rFonts w:asciiTheme="minorEastAsia" w:hAnsiTheme="minorEastAsia" w:hint="eastAsia"/>
          <w:color w:val="000000" w:themeColor="text1"/>
          <w:szCs w:val="20"/>
        </w:rPr>
        <w:t xml:space="preserve"> </w:t>
      </w:r>
      <w:hyperlink r:id="rId16" w:tooltip="8월 31일" w:history="1">
        <w:r w:rsidR="00C90C46" w:rsidRPr="00A20171">
          <w:rPr>
            <w:rStyle w:val="a3"/>
            <w:rFonts w:asciiTheme="minorEastAsia" w:hAnsiTheme="minorEastAsia" w:hint="eastAsia"/>
            <w:color w:val="000000" w:themeColor="text1"/>
            <w:szCs w:val="20"/>
          </w:rPr>
          <w:t>8월 31일</w:t>
        </w:r>
      </w:hyperlink>
      <w:r w:rsidR="00C90C46" w:rsidRPr="00A20171">
        <w:rPr>
          <w:rFonts w:asciiTheme="minorEastAsia" w:hAnsiTheme="minorEastAsia" w:hint="eastAsia"/>
          <w:color w:val="000000" w:themeColor="text1"/>
          <w:szCs w:val="20"/>
        </w:rPr>
        <w:t xml:space="preserve">, </w:t>
      </w:r>
      <w:hyperlink r:id="rId17" w:tooltip="도쿄" w:history="1">
        <w:r w:rsidR="00C90C46" w:rsidRPr="00A20171">
          <w:rPr>
            <w:rStyle w:val="a3"/>
            <w:rFonts w:asciiTheme="minorEastAsia" w:hAnsiTheme="minorEastAsia" w:hint="eastAsia"/>
            <w:color w:val="000000" w:themeColor="text1"/>
            <w:szCs w:val="20"/>
          </w:rPr>
          <w:t>도쿄</w:t>
        </w:r>
      </w:hyperlink>
      <w:r w:rsidR="00C90C46" w:rsidRPr="00A20171">
        <w:rPr>
          <w:rFonts w:asciiTheme="minorEastAsia" w:hAnsiTheme="minorEastAsia" w:hint="eastAsia"/>
          <w:color w:val="000000" w:themeColor="text1"/>
          <w:szCs w:val="20"/>
        </w:rPr>
        <w:t>의 아오야마(</w:t>
      </w:r>
      <w:r w:rsidR="00C90C46" w:rsidRPr="00A20171">
        <w:rPr>
          <w:rFonts w:asciiTheme="minorEastAsia" w:eastAsia="바탕" w:hAnsiTheme="minorEastAsia" w:cs="바탕" w:hint="eastAsia"/>
          <w:color w:val="000000" w:themeColor="text1"/>
          <w:szCs w:val="20"/>
        </w:rPr>
        <w:t>靑山</w:t>
      </w:r>
      <w:r w:rsidR="00C90C46" w:rsidRPr="00A20171">
        <w:rPr>
          <w:rFonts w:asciiTheme="minorEastAsia" w:hAnsiTheme="minorEastAsia" w:hint="eastAsia"/>
          <w:color w:val="000000" w:themeColor="text1"/>
          <w:szCs w:val="20"/>
        </w:rPr>
        <w:t>) 궁전에서 메이지(</w:t>
      </w:r>
      <w:r w:rsidR="00C90C46" w:rsidRPr="00A20171">
        <w:rPr>
          <w:rFonts w:asciiTheme="minorEastAsia" w:eastAsia="바탕" w:hAnsiTheme="minorEastAsia" w:cs="바탕" w:hint="eastAsia"/>
          <w:color w:val="000000" w:themeColor="text1"/>
          <w:szCs w:val="20"/>
        </w:rPr>
        <w:t>明治</w:t>
      </w:r>
      <w:r w:rsidR="00C90C46" w:rsidRPr="00A20171">
        <w:rPr>
          <w:rFonts w:asciiTheme="minorEastAsia" w:hAnsiTheme="minorEastAsia" w:hint="eastAsia"/>
          <w:color w:val="000000" w:themeColor="text1"/>
          <w:szCs w:val="20"/>
        </w:rPr>
        <w:t>) 천황과 측실 야나기하라 나루코(</w:t>
      </w:r>
      <w:r w:rsidR="00C90C46" w:rsidRPr="00A20171">
        <w:rPr>
          <w:rFonts w:asciiTheme="minorEastAsia" w:eastAsia="바탕" w:hAnsiTheme="minorEastAsia" w:cs="바탕" w:hint="eastAsia"/>
          <w:color w:val="000000" w:themeColor="text1"/>
          <w:szCs w:val="20"/>
        </w:rPr>
        <w:t>柳原愛子</w:t>
      </w:r>
      <w:r w:rsidR="00C90C46" w:rsidRPr="00A20171">
        <w:rPr>
          <w:rFonts w:asciiTheme="minorEastAsia" w:hAnsiTheme="minorEastAsia" w:hint="eastAsia"/>
          <w:color w:val="000000" w:themeColor="text1"/>
          <w:szCs w:val="20"/>
        </w:rPr>
        <w:t xml:space="preserve">)의 소생으로 태어났다. 생후 습진을 겪는 등 건강이 좋지 못해 이듬해까지 무거운 병을 앓았다. </w:t>
      </w:r>
      <w:hyperlink r:id="rId18" w:tooltip="메이지 천황" w:history="1">
        <w:r w:rsidR="00C90C46" w:rsidRPr="00A20171">
          <w:rPr>
            <w:rStyle w:val="a3"/>
            <w:rFonts w:asciiTheme="minorEastAsia" w:hAnsiTheme="minorEastAsia" w:hint="eastAsia"/>
            <w:color w:val="000000" w:themeColor="text1"/>
            <w:szCs w:val="20"/>
          </w:rPr>
          <w:t>메이지 천황</w:t>
        </w:r>
      </w:hyperlink>
      <w:r w:rsidR="00C90C46" w:rsidRPr="00A20171">
        <w:rPr>
          <w:rFonts w:asciiTheme="minorEastAsia" w:hAnsiTheme="minorEastAsia" w:hint="eastAsia"/>
          <w:color w:val="000000" w:themeColor="text1"/>
          <w:szCs w:val="20"/>
        </w:rPr>
        <w:t>은 정실 하루코(</w:t>
      </w:r>
      <w:r w:rsidR="00C90C46" w:rsidRPr="00A20171">
        <w:rPr>
          <w:rFonts w:asciiTheme="minorEastAsia" w:eastAsia="바탕" w:hAnsiTheme="minorEastAsia" w:cs="바탕" w:hint="eastAsia"/>
          <w:color w:val="000000" w:themeColor="text1"/>
          <w:szCs w:val="20"/>
        </w:rPr>
        <w:t>美子</w:t>
      </w:r>
      <w:r w:rsidR="00C90C46" w:rsidRPr="00A20171">
        <w:rPr>
          <w:rFonts w:asciiTheme="minorEastAsia" w:hAnsiTheme="minorEastAsia" w:hint="eastAsia"/>
          <w:color w:val="000000" w:themeColor="text1"/>
          <w:szCs w:val="20"/>
        </w:rPr>
        <w:t>) 황후 사이에서의 자녀가 없는 데다가 측실 소생의 4명의 자녀까지 잇따라 사망한 상태였으므로 후에 황태자에 올랐으며 어릴 적에는 하루코 황후의 친자식이라 알고 있었기 때문에 생모가 야나기하라 나루코라는 것을 알았을 때 큰 충격을 받았다고 한다.</w:t>
      </w:r>
    </w:p>
    <w:p w:rsidR="00C90C46" w:rsidRPr="00A20171" w:rsidRDefault="00C90C46" w:rsidP="00C90C46">
      <w:pPr>
        <w:rPr>
          <w:rFonts w:asciiTheme="minorEastAsia" w:hAnsiTheme="minorEastAsia"/>
          <w:color w:val="000000" w:themeColor="text1"/>
          <w:szCs w:val="20"/>
        </w:rPr>
      </w:pPr>
      <w:r w:rsidRPr="00A20171">
        <w:rPr>
          <w:rFonts w:asciiTheme="minorEastAsia" w:hAnsiTheme="minorEastAsia" w:hint="eastAsia"/>
          <w:color w:val="000000" w:themeColor="text1"/>
          <w:szCs w:val="20"/>
        </w:rPr>
        <w:t>어린시절</w:t>
      </w:r>
      <w:hyperlink r:id="rId19" w:tooltip="1880년" w:history="1">
        <w:r w:rsidRPr="00A20171">
          <w:rPr>
            <w:rStyle w:val="a3"/>
            <w:rFonts w:asciiTheme="minorEastAsia" w:hAnsiTheme="minorEastAsia" w:hint="eastAsia"/>
            <w:color w:val="000000" w:themeColor="text1"/>
            <w:szCs w:val="20"/>
          </w:rPr>
          <w:t>1880년</w:t>
        </w:r>
      </w:hyperlink>
      <w:r w:rsidRPr="00A20171">
        <w:rPr>
          <w:rFonts w:asciiTheme="minorEastAsia" w:hAnsiTheme="minorEastAsia" w:hint="eastAsia"/>
          <w:color w:val="000000" w:themeColor="text1"/>
          <w:szCs w:val="20"/>
        </w:rPr>
        <w:t>, 나카야마 다다요시(</w:t>
      </w:r>
      <w:r w:rsidRPr="00A20171">
        <w:rPr>
          <w:rFonts w:asciiTheme="minorEastAsia" w:eastAsia="바탕" w:hAnsiTheme="minorEastAsia" w:cs="바탕" w:hint="eastAsia"/>
          <w:color w:val="000000" w:themeColor="text1"/>
          <w:szCs w:val="20"/>
        </w:rPr>
        <w:t>中山忠敬</w:t>
      </w:r>
      <w:r w:rsidRPr="00A20171">
        <w:rPr>
          <w:rFonts w:asciiTheme="minorEastAsia" w:hAnsiTheme="minorEastAsia" w:hint="eastAsia"/>
          <w:color w:val="000000" w:themeColor="text1"/>
          <w:szCs w:val="20"/>
        </w:rPr>
        <w:t xml:space="preserve">)의 양자가 되었으나 </w:t>
      </w:r>
      <w:hyperlink r:id="rId20" w:tooltip="1885년" w:history="1">
        <w:r w:rsidRPr="00A20171">
          <w:rPr>
            <w:rStyle w:val="a3"/>
            <w:rFonts w:asciiTheme="minorEastAsia" w:hAnsiTheme="minorEastAsia" w:hint="eastAsia"/>
            <w:color w:val="000000" w:themeColor="text1"/>
            <w:szCs w:val="20"/>
          </w:rPr>
          <w:t>1885년</w:t>
        </w:r>
      </w:hyperlink>
      <w:r w:rsidRPr="00A20171">
        <w:rPr>
          <w:rFonts w:asciiTheme="minorEastAsia" w:hAnsiTheme="minorEastAsia" w:hint="eastAsia"/>
          <w:color w:val="000000" w:themeColor="text1"/>
          <w:szCs w:val="20"/>
        </w:rPr>
        <w:t xml:space="preserve"> 3월에 다시 아오야마로 돌아와 쓸쓸한 어린 시절을 보냈다. </w:t>
      </w:r>
      <w:hyperlink r:id="rId21" w:tooltip="1887년" w:history="1">
        <w:r w:rsidRPr="00A20171">
          <w:rPr>
            <w:rStyle w:val="a3"/>
            <w:rFonts w:asciiTheme="minorEastAsia" w:hAnsiTheme="minorEastAsia" w:hint="eastAsia"/>
            <w:color w:val="000000" w:themeColor="text1"/>
            <w:szCs w:val="20"/>
          </w:rPr>
          <w:t>1887년</w:t>
        </w:r>
      </w:hyperlink>
      <w:r w:rsidRPr="00A20171">
        <w:rPr>
          <w:rFonts w:asciiTheme="minorEastAsia" w:hAnsiTheme="minorEastAsia" w:hint="eastAsia"/>
          <w:color w:val="000000" w:themeColor="text1"/>
          <w:szCs w:val="20"/>
        </w:rPr>
        <w:t>, 하루코 황후의 정식 양자가 되었고 같은 해 9월, 학습원(</w:t>
      </w:r>
      <w:r w:rsidRPr="00A20171">
        <w:rPr>
          <w:rFonts w:asciiTheme="minorEastAsia" w:eastAsia="바탕" w:hAnsiTheme="minorEastAsia" w:cs="바탕" w:hint="eastAsia"/>
          <w:color w:val="000000" w:themeColor="text1"/>
          <w:szCs w:val="20"/>
        </w:rPr>
        <w:t>學習院</w:t>
      </w:r>
      <w:r w:rsidRPr="00A20171">
        <w:rPr>
          <w:rFonts w:asciiTheme="minorEastAsia" w:hAnsiTheme="minorEastAsia" w:hint="eastAsia"/>
          <w:color w:val="000000" w:themeColor="text1"/>
          <w:szCs w:val="20"/>
        </w:rPr>
        <w:t xml:space="preserve">)에 입학했지만 건강이 좋지 못해 유급되는 일이 있었으며 학습원의 어려운 규칙에 적응하지 못해 </w:t>
      </w:r>
      <w:hyperlink r:id="rId22" w:tooltip="1889년" w:history="1">
        <w:r w:rsidRPr="00A20171">
          <w:rPr>
            <w:rStyle w:val="a3"/>
            <w:rFonts w:asciiTheme="minorEastAsia" w:hAnsiTheme="minorEastAsia" w:hint="eastAsia"/>
            <w:color w:val="000000" w:themeColor="text1"/>
            <w:szCs w:val="20"/>
          </w:rPr>
          <w:t>1889년</w:t>
        </w:r>
      </w:hyperlink>
      <w:r w:rsidRPr="00A20171">
        <w:rPr>
          <w:rFonts w:asciiTheme="minorEastAsia" w:hAnsiTheme="minorEastAsia" w:hint="eastAsia"/>
          <w:color w:val="000000" w:themeColor="text1"/>
          <w:szCs w:val="20"/>
        </w:rPr>
        <w:t>, 아타미(</w:t>
      </w:r>
      <w:r w:rsidRPr="00A20171">
        <w:rPr>
          <w:rFonts w:asciiTheme="minorEastAsia" w:eastAsia="바탕" w:hAnsiTheme="minorEastAsia" w:cs="바탕" w:hint="eastAsia"/>
          <w:color w:val="000000" w:themeColor="text1"/>
          <w:szCs w:val="20"/>
        </w:rPr>
        <w:t>熱海</w:t>
      </w:r>
      <w:r w:rsidRPr="00A20171">
        <w:rPr>
          <w:rFonts w:asciiTheme="minorEastAsia" w:hAnsiTheme="minorEastAsia" w:hint="eastAsia"/>
          <w:color w:val="000000" w:themeColor="text1"/>
          <w:szCs w:val="20"/>
        </w:rPr>
        <w:t xml:space="preserve">)에서 정양을 하기도 하였다. </w:t>
      </w:r>
      <w:hyperlink r:id="rId23" w:tooltip="1889년" w:history="1">
        <w:r w:rsidRPr="00A20171">
          <w:rPr>
            <w:rStyle w:val="a3"/>
            <w:rFonts w:asciiTheme="minorEastAsia" w:hAnsiTheme="minorEastAsia" w:hint="eastAsia"/>
            <w:color w:val="000000" w:themeColor="text1"/>
            <w:szCs w:val="20"/>
          </w:rPr>
          <w:t>1889년</w:t>
        </w:r>
      </w:hyperlink>
      <w:r w:rsidRPr="00A20171">
        <w:rPr>
          <w:rFonts w:asciiTheme="minorEastAsia" w:hAnsiTheme="minorEastAsia" w:hint="eastAsia"/>
          <w:color w:val="000000" w:themeColor="text1"/>
          <w:szCs w:val="20"/>
        </w:rPr>
        <w:t>, 입태자례(</w:t>
      </w:r>
      <w:r w:rsidRPr="00A20171">
        <w:rPr>
          <w:rFonts w:asciiTheme="minorEastAsia" w:eastAsia="바탕" w:hAnsiTheme="minorEastAsia" w:cs="바탕" w:hint="eastAsia"/>
          <w:color w:val="000000" w:themeColor="text1"/>
          <w:szCs w:val="20"/>
        </w:rPr>
        <w:t>立太子禮</w:t>
      </w:r>
      <w:r w:rsidRPr="00A20171">
        <w:rPr>
          <w:rFonts w:asciiTheme="minorEastAsia" w:hAnsiTheme="minorEastAsia" w:hint="eastAsia"/>
          <w:color w:val="000000" w:themeColor="text1"/>
          <w:szCs w:val="20"/>
        </w:rPr>
        <w:t>)를 치렀으나 이수계의 교과를 어려워하는 등 학습원에서의 학습이 여전히 진행되지 않자 결국 중퇴를 선택, 아카사카(</w:t>
      </w:r>
      <w:r w:rsidRPr="00A20171">
        <w:rPr>
          <w:rFonts w:asciiTheme="minorEastAsia" w:eastAsia="바탕" w:hAnsiTheme="minorEastAsia" w:cs="바탕" w:hint="eastAsia"/>
          <w:color w:val="000000" w:themeColor="text1"/>
          <w:szCs w:val="20"/>
        </w:rPr>
        <w:t>赤坂</w:t>
      </w:r>
      <w:r w:rsidRPr="00A20171">
        <w:rPr>
          <w:rFonts w:asciiTheme="minorEastAsia" w:hAnsiTheme="minorEastAsia" w:hint="eastAsia"/>
          <w:color w:val="000000" w:themeColor="text1"/>
          <w:szCs w:val="20"/>
        </w:rPr>
        <w:t xml:space="preserve">) 별궁에서 </w:t>
      </w:r>
      <w:hyperlink r:id="rId24" w:tooltip="프랑스어" w:history="1">
        <w:r w:rsidRPr="00A20171">
          <w:rPr>
            <w:rStyle w:val="a3"/>
            <w:rFonts w:asciiTheme="minorEastAsia" w:hAnsiTheme="minorEastAsia" w:hint="eastAsia"/>
            <w:color w:val="000000" w:themeColor="text1"/>
            <w:szCs w:val="20"/>
          </w:rPr>
          <w:t>프랑스어</w:t>
        </w:r>
      </w:hyperlink>
      <w:r w:rsidRPr="00A20171">
        <w:rPr>
          <w:rFonts w:asciiTheme="minorEastAsia" w:hAnsiTheme="minorEastAsia" w:hint="eastAsia"/>
          <w:color w:val="000000" w:themeColor="text1"/>
          <w:szCs w:val="20"/>
        </w:rPr>
        <w:t xml:space="preserve">, </w:t>
      </w:r>
      <w:hyperlink r:id="rId25" w:tooltip="국학" w:history="1">
        <w:r w:rsidRPr="00A20171">
          <w:rPr>
            <w:rStyle w:val="a3"/>
            <w:rFonts w:asciiTheme="minorEastAsia" w:hAnsiTheme="minorEastAsia" w:hint="eastAsia"/>
            <w:color w:val="000000" w:themeColor="text1"/>
            <w:szCs w:val="20"/>
          </w:rPr>
          <w:t>국학</w:t>
        </w:r>
      </w:hyperlink>
      <w:r w:rsidRPr="00A20171">
        <w:rPr>
          <w:rFonts w:asciiTheme="minorEastAsia" w:hAnsiTheme="minorEastAsia" w:hint="eastAsia"/>
          <w:color w:val="000000" w:themeColor="text1"/>
          <w:szCs w:val="20"/>
        </w:rPr>
        <w:t xml:space="preserve">, </w:t>
      </w:r>
      <w:hyperlink r:id="rId26" w:tooltip="한문" w:history="1">
        <w:r w:rsidRPr="00A20171">
          <w:rPr>
            <w:rStyle w:val="a3"/>
            <w:rFonts w:asciiTheme="minorEastAsia" w:hAnsiTheme="minorEastAsia" w:hint="eastAsia"/>
            <w:color w:val="000000" w:themeColor="text1"/>
            <w:szCs w:val="20"/>
          </w:rPr>
          <w:t>한문</w:t>
        </w:r>
      </w:hyperlink>
      <w:r w:rsidRPr="00A20171">
        <w:rPr>
          <w:rFonts w:asciiTheme="minorEastAsia" w:hAnsiTheme="minorEastAsia" w:hint="eastAsia"/>
          <w:color w:val="000000" w:themeColor="text1"/>
          <w:szCs w:val="20"/>
        </w:rPr>
        <w:t xml:space="preserve"> 등 개인 교습을 받았다. 그러나 이도 곧 여의치 않았으므로 메이지 천황은 새로운 동궁보도(</w:t>
      </w:r>
      <w:r w:rsidRPr="00A20171">
        <w:rPr>
          <w:rFonts w:asciiTheme="minorEastAsia" w:eastAsia="바탕" w:hAnsiTheme="minorEastAsia" w:cs="바탕" w:hint="eastAsia"/>
          <w:color w:val="000000" w:themeColor="text1"/>
          <w:szCs w:val="20"/>
        </w:rPr>
        <w:t>東宮輔導</w:t>
      </w:r>
      <w:r w:rsidRPr="00A20171">
        <w:rPr>
          <w:rFonts w:asciiTheme="minorEastAsia" w:hAnsiTheme="minorEastAsia" w:hint="eastAsia"/>
          <w:color w:val="000000" w:themeColor="text1"/>
          <w:szCs w:val="20"/>
        </w:rPr>
        <w:t>)에 방계 왕족인 아리스가와노미야 다케히토(</w:t>
      </w:r>
      <w:r w:rsidRPr="00A20171">
        <w:rPr>
          <w:rFonts w:asciiTheme="minorEastAsia" w:eastAsia="바탕" w:hAnsiTheme="minorEastAsia" w:cs="바탕" w:hint="eastAsia"/>
          <w:color w:val="000000" w:themeColor="text1"/>
          <w:szCs w:val="20"/>
        </w:rPr>
        <w:t>有栖川宮威仁</w:t>
      </w:r>
      <w:r w:rsidRPr="00A20171">
        <w:rPr>
          <w:rFonts w:asciiTheme="minorEastAsia" w:hAnsiTheme="minorEastAsia" w:hint="eastAsia"/>
          <w:color w:val="000000" w:themeColor="text1"/>
          <w:szCs w:val="20"/>
        </w:rPr>
        <w:t>)를 임명하였고 이후 요시히토는 다케히토를 벗 삼아 학업을 계속하였다.</w:t>
      </w:r>
    </w:p>
    <w:p w:rsidR="00C90C46" w:rsidRPr="00A20171" w:rsidRDefault="00C90C46" w:rsidP="00C90C46">
      <w:pPr>
        <w:rPr>
          <w:rFonts w:asciiTheme="minorEastAsia" w:hAnsiTheme="minorEastAsia"/>
          <w:color w:val="000000" w:themeColor="text1"/>
          <w:szCs w:val="20"/>
        </w:rPr>
      </w:pPr>
      <w:r w:rsidRPr="00A20171">
        <w:rPr>
          <w:rFonts w:asciiTheme="minorEastAsia" w:hAnsiTheme="minorEastAsia" w:hint="eastAsia"/>
          <w:color w:val="000000" w:themeColor="text1"/>
          <w:szCs w:val="20"/>
        </w:rPr>
        <w:t xml:space="preserve">결혼, 황태자를 빨리 결혼시키자는 목소리가 높아짐에 따라 </w:t>
      </w:r>
      <w:hyperlink r:id="rId27" w:tooltip="1900년" w:history="1">
        <w:r w:rsidRPr="00A20171">
          <w:rPr>
            <w:rStyle w:val="a3"/>
            <w:rFonts w:asciiTheme="minorEastAsia" w:hAnsiTheme="minorEastAsia" w:hint="eastAsia"/>
            <w:color w:val="000000" w:themeColor="text1"/>
            <w:szCs w:val="20"/>
          </w:rPr>
          <w:t>1900년</w:t>
        </w:r>
      </w:hyperlink>
      <w:r w:rsidRPr="00A20171">
        <w:rPr>
          <w:rFonts w:asciiTheme="minorEastAsia" w:hAnsiTheme="minorEastAsia" w:hint="eastAsia"/>
          <w:color w:val="000000" w:themeColor="text1"/>
          <w:szCs w:val="20"/>
        </w:rPr>
        <w:t xml:space="preserve"> </w:t>
      </w:r>
      <w:hyperlink r:id="rId28" w:tooltip="5월 10일" w:history="1">
        <w:r w:rsidRPr="00A20171">
          <w:rPr>
            <w:rStyle w:val="a3"/>
            <w:rFonts w:asciiTheme="minorEastAsia" w:hAnsiTheme="minorEastAsia" w:hint="eastAsia"/>
            <w:color w:val="000000" w:themeColor="text1"/>
            <w:szCs w:val="20"/>
          </w:rPr>
          <w:t>5월 10일</w:t>
        </w:r>
      </w:hyperlink>
      <w:r w:rsidRPr="00A20171">
        <w:rPr>
          <w:rFonts w:asciiTheme="minorEastAsia" w:hAnsiTheme="minorEastAsia" w:hint="eastAsia"/>
          <w:color w:val="000000" w:themeColor="text1"/>
          <w:szCs w:val="20"/>
        </w:rPr>
        <w:t xml:space="preserve">, 요시히토는 화족 구조 </w:t>
      </w:r>
      <w:hyperlink r:id="rId29" w:tooltip="사다코" w:history="1">
        <w:r w:rsidRPr="00A20171">
          <w:rPr>
            <w:rStyle w:val="a3"/>
            <w:rFonts w:asciiTheme="minorEastAsia" w:hAnsiTheme="minorEastAsia" w:hint="eastAsia"/>
            <w:color w:val="000000" w:themeColor="text1"/>
            <w:szCs w:val="20"/>
          </w:rPr>
          <w:t>사다코</w:t>
        </w:r>
      </w:hyperlink>
      <w:r w:rsidRPr="00A20171">
        <w:rPr>
          <w:rFonts w:asciiTheme="minorEastAsia" w:hAnsiTheme="minorEastAsia" w:hint="eastAsia"/>
          <w:color w:val="000000" w:themeColor="text1"/>
          <w:szCs w:val="20"/>
        </w:rPr>
        <w:t>(</w:t>
      </w:r>
      <w:r w:rsidRPr="00A20171">
        <w:rPr>
          <w:rFonts w:asciiTheme="minorEastAsia" w:eastAsia="바탕" w:hAnsiTheme="minorEastAsia" w:cs="바탕" w:hint="eastAsia"/>
          <w:color w:val="000000" w:themeColor="text1"/>
          <w:szCs w:val="20"/>
        </w:rPr>
        <w:t>九條節子</w:t>
      </w:r>
      <w:r w:rsidRPr="00A20171">
        <w:rPr>
          <w:rFonts w:asciiTheme="minorEastAsia" w:hAnsiTheme="minorEastAsia" w:hint="eastAsia"/>
          <w:color w:val="000000" w:themeColor="text1"/>
          <w:szCs w:val="20"/>
        </w:rPr>
        <w:t>)와 결혼하였으며 이후 좋지 않았던 건강이 점차 회복되어 갔다.</w:t>
      </w:r>
    </w:p>
    <w:p w:rsidR="00C90C46" w:rsidRPr="00A20171" w:rsidRDefault="00C90C46" w:rsidP="00C90C46">
      <w:pPr>
        <w:rPr>
          <w:rFonts w:asciiTheme="minorEastAsia" w:hAnsiTheme="minorEastAsia"/>
          <w:color w:val="000000" w:themeColor="text1"/>
          <w:szCs w:val="20"/>
        </w:rPr>
      </w:pPr>
      <w:r w:rsidRPr="00A20171">
        <w:rPr>
          <w:rFonts w:asciiTheme="minorEastAsia" w:hAnsiTheme="minorEastAsia" w:hint="eastAsia"/>
          <w:color w:val="000000" w:themeColor="text1"/>
          <w:szCs w:val="20"/>
        </w:rPr>
        <w:t>즉위-</w:t>
      </w:r>
      <w:hyperlink r:id="rId30" w:tooltip="1912년" w:history="1">
        <w:r w:rsidRPr="00A20171">
          <w:rPr>
            <w:rStyle w:val="a3"/>
            <w:rFonts w:asciiTheme="minorEastAsia" w:hAnsiTheme="minorEastAsia" w:hint="eastAsia"/>
            <w:color w:val="000000" w:themeColor="text1"/>
            <w:szCs w:val="20"/>
          </w:rPr>
          <w:t>1912년</w:t>
        </w:r>
      </w:hyperlink>
      <w:r w:rsidRPr="00A20171">
        <w:rPr>
          <w:rFonts w:asciiTheme="minorEastAsia" w:hAnsiTheme="minorEastAsia" w:hint="eastAsia"/>
          <w:color w:val="000000" w:themeColor="text1"/>
          <w:szCs w:val="20"/>
        </w:rPr>
        <w:t xml:space="preserve"> </w:t>
      </w:r>
      <w:hyperlink r:id="rId31" w:tooltip="7월 30일" w:history="1">
        <w:r w:rsidRPr="00A20171">
          <w:rPr>
            <w:rStyle w:val="a3"/>
            <w:rFonts w:asciiTheme="minorEastAsia" w:hAnsiTheme="minorEastAsia" w:hint="eastAsia"/>
            <w:color w:val="000000" w:themeColor="text1"/>
            <w:szCs w:val="20"/>
          </w:rPr>
          <w:t>7월 30일</w:t>
        </w:r>
      </w:hyperlink>
      <w:r w:rsidRPr="00A20171">
        <w:rPr>
          <w:rFonts w:asciiTheme="minorEastAsia" w:hAnsiTheme="minorEastAsia" w:hint="eastAsia"/>
          <w:color w:val="000000" w:themeColor="text1"/>
          <w:szCs w:val="20"/>
        </w:rPr>
        <w:t xml:space="preserve">, 메이지 천황이 죽자 황위를 계승했다. 즉위 후에도 병약함과 생각한 것을 곧바로 언동에 나타내는 버릇 등으로 "믿음직스럽지 못하다", "머리가 나쁘다"란 인식이 정계를 비롯한 일본 각계로 퍼져 나갔으며 때문에 후에는 </w:t>
      </w:r>
      <w:r w:rsidRPr="00A20171">
        <w:rPr>
          <w:rFonts w:asciiTheme="minorEastAsia" w:hAnsiTheme="minorEastAsia" w:hint="eastAsia"/>
          <w:b/>
          <w:bCs/>
          <w:color w:val="000000" w:themeColor="text1"/>
          <w:szCs w:val="20"/>
        </w:rPr>
        <w:t>존재감이 없는 천황</w:t>
      </w:r>
      <w:r w:rsidRPr="00A20171">
        <w:rPr>
          <w:rFonts w:asciiTheme="minorEastAsia" w:hAnsiTheme="minorEastAsia" w:hint="eastAsia"/>
          <w:color w:val="000000" w:themeColor="text1"/>
          <w:szCs w:val="20"/>
        </w:rPr>
        <w:t>(</w:t>
      </w:r>
      <w:r w:rsidRPr="00A20171">
        <w:rPr>
          <w:rFonts w:asciiTheme="minorEastAsia" w:eastAsia="바탕" w:hAnsiTheme="minorEastAsia" w:cs="바탕" w:hint="eastAsia"/>
          <w:color w:val="000000" w:themeColor="text1"/>
          <w:szCs w:val="20"/>
          <w:lang w:eastAsia="ja-JP"/>
        </w:rPr>
        <w:t>影</w:t>
      </w:r>
      <w:r w:rsidRPr="00A20171">
        <w:rPr>
          <w:rFonts w:asciiTheme="minorEastAsia" w:hAnsiTheme="minorEastAsia" w:cs="맑은 고딕" w:hint="eastAsia"/>
          <w:color w:val="000000" w:themeColor="text1"/>
          <w:szCs w:val="20"/>
          <w:lang w:eastAsia="ja-JP"/>
        </w:rPr>
        <w:t>の</w:t>
      </w:r>
      <w:r w:rsidRPr="00A20171">
        <w:rPr>
          <w:rFonts w:asciiTheme="minorEastAsia" w:eastAsia="바탕" w:hAnsiTheme="minorEastAsia" w:cs="바탕" w:hint="eastAsia"/>
          <w:color w:val="000000" w:themeColor="text1"/>
          <w:szCs w:val="20"/>
          <w:lang w:eastAsia="ja-JP"/>
        </w:rPr>
        <w:t>薄</w:t>
      </w:r>
      <w:r w:rsidRPr="00A20171">
        <w:rPr>
          <w:rFonts w:asciiTheme="minorEastAsia" w:hAnsiTheme="minorEastAsia" w:cs="맑은 고딕" w:hint="eastAsia"/>
          <w:color w:val="000000" w:themeColor="text1"/>
          <w:szCs w:val="20"/>
          <w:lang w:eastAsia="ja-JP"/>
        </w:rPr>
        <w:t>い</w:t>
      </w:r>
      <w:r w:rsidRPr="00A20171">
        <w:rPr>
          <w:rFonts w:asciiTheme="minorEastAsia" w:eastAsia="바탕" w:hAnsiTheme="minorEastAsia" w:cs="바탕" w:hint="eastAsia"/>
          <w:color w:val="000000" w:themeColor="text1"/>
          <w:szCs w:val="20"/>
          <w:lang w:eastAsia="ja-JP"/>
        </w:rPr>
        <w:t>天皇</w:t>
      </w:r>
      <w:r w:rsidRPr="00A20171">
        <w:rPr>
          <w:rFonts w:asciiTheme="minorEastAsia" w:hAnsiTheme="minorEastAsia" w:hint="eastAsia"/>
          <w:color w:val="000000" w:themeColor="text1"/>
          <w:szCs w:val="20"/>
        </w:rPr>
        <w:t xml:space="preserve">)으로 불렸다. </w:t>
      </w:r>
      <w:hyperlink r:id="rId32" w:tooltip="1917년" w:history="1">
        <w:r w:rsidRPr="00A20171">
          <w:rPr>
            <w:rStyle w:val="a3"/>
            <w:rFonts w:asciiTheme="minorEastAsia" w:hAnsiTheme="minorEastAsia" w:hint="eastAsia"/>
            <w:color w:val="000000" w:themeColor="text1"/>
            <w:szCs w:val="20"/>
          </w:rPr>
          <w:t>1917년</w:t>
        </w:r>
      </w:hyperlink>
      <w:r w:rsidRPr="00A20171">
        <w:rPr>
          <w:rFonts w:asciiTheme="minorEastAsia" w:hAnsiTheme="minorEastAsia" w:hint="eastAsia"/>
          <w:color w:val="000000" w:themeColor="text1"/>
          <w:szCs w:val="20"/>
        </w:rPr>
        <w:t xml:space="preserve">경부터 공무로 받은 스트레스와 심로 등이 겹쳐 다시 건강이 악화, 급기야 </w:t>
      </w:r>
      <w:hyperlink r:id="rId33" w:tooltip="1919년" w:history="1">
        <w:r w:rsidRPr="00A20171">
          <w:rPr>
            <w:rStyle w:val="a3"/>
            <w:rFonts w:asciiTheme="minorEastAsia" w:hAnsiTheme="minorEastAsia" w:hint="eastAsia"/>
            <w:color w:val="000000" w:themeColor="text1"/>
            <w:szCs w:val="20"/>
          </w:rPr>
          <w:t>1919년</w:t>
        </w:r>
      </w:hyperlink>
      <w:r w:rsidRPr="00A20171">
        <w:rPr>
          <w:rFonts w:asciiTheme="minorEastAsia" w:hAnsiTheme="minorEastAsia" w:hint="eastAsia"/>
          <w:color w:val="000000" w:themeColor="text1"/>
          <w:szCs w:val="20"/>
        </w:rPr>
        <w:t xml:space="preserve">에는 황태자 </w:t>
      </w:r>
      <w:hyperlink r:id="rId34" w:tooltip="쇼와 천황" w:history="1">
        <w:r w:rsidRPr="00A20171">
          <w:rPr>
            <w:rStyle w:val="a3"/>
            <w:rFonts w:asciiTheme="minorEastAsia" w:hAnsiTheme="minorEastAsia" w:hint="eastAsia"/>
            <w:color w:val="000000" w:themeColor="text1"/>
            <w:szCs w:val="20"/>
          </w:rPr>
          <w:t>히로히토</w:t>
        </w:r>
      </w:hyperlink>
      <w:r w:rsidRPr="00A20171">
        <w:rPr>
          <w:rFonts w:asciiTheme="minorEastAsia" w:hAnsiTheme="minorEastAsia" w:hint="eastAsia"/>
          <w:color w:val="000000" w:themeColor="text1"/>
          <w:szCs w:val="20"/>
        </w:rPr>
        <w:t>가 섭정으로 취임하기에 이르렀다.</w:t>
      </w:r>
    </w:p>
    <w:p w:rsidR="00B1653D" w:rsidRPr="00A20171" w:rsidRDefault="00C90C46" w:rsidP="00B1653D">
      <w:pPr>
        <w:rPr>
          <w:rFonts w:asciiTheme="minorEastAsia" w:hAnsiTheme="minorEastAsia"/>
          <w:color w:val="000000" w:themeColor="text1"/>
          <w:szCs w:val="20"/>
        </w:rPr>
      </w:pPr>
      <w:r w:rsidRPr="00A20171">
        <w:rPr>
          <w:rFonts w:asciiTheme="minorEastAsia" w:hAnsiTheme="minorEastAsia" w:hint="eastAsia"/>
          <w:color w:val="000000" w:themeColor="text1"/>
          <w:szCs w:val="20"/>
        </w:rPr>
        <w:t>사망-</w:t>
      </w:r>
      <w:hyperlink r:id="rId35" w:tooltip="1926년" w:history="1">
        <w:r w:rsidRPr="00A20171">
          <w:rPr>
            <w:rStyle w:val="a3"/>
            <w:rFonts w:asciiTheme="minorEastAsia" w:hAnsiTheme="minorEastAsia" w:hint="eastAsia"/>
            <w:color w:val="000000" w:themeColor="text1"/>
            <w:szCs w:val="20"/>
          </w:rPr>
          <w:t>1926년</w:t>
        </w:r>
      </w:hyperlink>
      <w:r w:rsidRPr="00A20171">
        <w:rPr>
          <w:rFonts w:asciiTheme="minorEastAsia" w:hAnsiTheme="minorEastAsia" w:hint="eastAsia"/>
          <w:color w:val="000000" w:themeColor="text1"/>
          <w:szCs w:val="20"/>
        </w:rPr>
        <w:t xml:space="preserve">의 </w:t>
      </w:r>
      <w:hyperlink r:id="rId36" w:tooltip="크리스마스" w:history="1">
        <w:r w:rsidRPr="00A20171">
          <w:rPr>
            <w:rStyle w:val="a3"/>
            <w:rFonts w:asciiTheme="minorEastAsia" w:hAnsiTheme="minorEastAsia" w:hint="eastAsia"/>
            <w:color w:val="000000" w:themeColor="text1"/>
            <w:szCs w:val="20"/>
          </w:rPr>
          <w:t>크리스마스</w:t>
        </w:r>
      </w:hyperlink>
      <w:r w:rsidRPr="00A20171">
        <w:rPr>
          <w:rFonts w:asciiTheme="minorEastAsia" w:hAnsiTheme="minorEastAsia" w:hint="eastAsia"/>
          <w:color w:val="000000" w:themeColor="text1"/>
          <w:szCs w:val="20"/>
        </w:rPr>
        <w:t xml:space="preserve"> 새벽 1시 25분 경, </w:t>
      </w:r>
      <w:hyperlink r:id="rId37" w:tooltip="하야마 (존재하지 않는 문서)" w:history="1">
        <w:r w:rsidRPr="00A20171">
          <w:rPr>
            <w:rStyle w:val="a3"/>
            <w:rFonts w:asciiTheme="minorEastAsia" w:hAnsiTheme="minorEastAsia" w:hint="eastAsia"/>
            <w:color w:val="000000" w:themeColor="text1"/>
            <w:szCs w:val="20"/>
          </w:rPr>
          <w:t>하야마</w:t>
        </w:r>
      </w:hyperlink>
      <w:r w:rsidRPr="00A20171">
        <w:rPr>
          <w:rFonts w:asciiTheme="minorEastAsia" w:hAnsiTheme="minorEastAsia" w:hint="eastAsia"/>
          <w:color w:val="000000" w:themeColor="text1"/>
          <w:szCs w:val="20"/>
        </w:rPr>
        <w:t>(</w:t>
      </w:r>
      <w:r w:rsidRPr="00A20171">
        <w:rPr>
          <w:rFonts w:asciiTheme="minorEastAsia" w:eastAsia="바탕" w:hAnsiTheme="minorEastAsia" w:cs="바탕" w:hint="eastAsia"/>
          <w:color w:val="000000" w:themeColor="text1"/>
          <w:szCs w:val="20"/>
        </w:rPr>
        <w:t>葉山</w:t>
      </w:r>
      <w:r w:rsidRPr="00A20171">
        <w:rPr>
          <w:rFonts w:asciiTheme="minorEastAsia" w:hAnsiTheme="minorEastAsia" w:hint="eastAsia"/>
          <w:color w:val="000000" w:themeColor="text1"/>
          <w:szCs w:val="20"/>
        </w:rPr>
        <w:t xml:space="preserve">) 황실 별장에서 친어머니의 손을 잡은 채 </w:t>
      </w:r>
      <w:hyperlink r:id="rId38" w:tooltip="심장마비" w:history="1">
        <w:r w:rsidRPr="00A20171">
          <w:rPr>
            <w:rStyle w:val="a3"/>
            <w:rFonts w:asciiTheme="minorEastAsia" w:hAnsiTheme="minorEastAsia" w:hint="eastAsia"/>
            <w:color w:val="000000" w:themeColor="text1"/>
            <w:szCs w:val="20"/>
          </w:rPr>
          <w:t>심장마비</w:t>
        </w:r>
      </w:hyperlink>
      <w:r w:rsidRPr="00A20171">
        <w:rPr>
          <w:rFonts w:asciiTheme="minorEastAsia" w:hAnsiTheme="minorEastAsia" w:hint="eastAsia"/>
          <w:color w:val="000000" w:themeColor="text1"/>
          <w:szCs w:val="20"/>
        </w:rPr>
        <w:t xml:space="preserve">로 사망하였다. 천황의 유해는 전례를 깨고 영구차로 도쿄 서쪽 근교의 </w:t>
      </w:r>
      <w:hyperlink r:id="rId39" w:tooltip="하치오지 시" w:history="1">
        <w:r w:rsidRPr="00A20171">
          <w:rPr>
            <w:rStyle w:val="a3"/>
            <w:rFonts w:asciiTheme="minorEastAsia" w:hAnsiTheme="minorEastAsia" w:hint="eastAsia"/>
            <w:color w:val="000000" w:themeColor="text1"/>
            <w:szCs w:val="20"/>
          </w:rPr>
          <w:t>하치오지 시</w:t>
        </w:r>
      </w:hyperlink>
      <w:r w:rsidRPr="00A20171">
        <w:rPr>
          <w:rFonts w:asciiTheme="minorEastAsia" w:hAnsiTheme="minorEastAsia" w:hint="eastAsia"/>
          <w:color w:val="000000" w:themeColor="text1"/>
          <w:szCs w:val="20"/>
        </w:rPr>
        <w:t xml:space="preserve">에 있는 타마 어릉에 </w:t>
      </w:r>
      <w:r w:rsidR="00B1653D" w:rsidRPr="00A20171">
        <w:rPr>
          <w:rFonts w:asciiTheme="minorEastAsia" w:hAnsiTheme="minorEastAsia" w:hint="eastAsia"/>
          <w:color w:val="000000" w:themeColor="text1"/>
          <w:szCs w:val="20"/>
        </w:rPr>
        <w:t>매장되었다.</w:t>
      </w:r>
    </w:p>
    <w:p w:rsidR="00B1653D" w:rsidRPr="00A20171" w:rsidRDefault="00B1653D" w:rsidP="00B1653D">
      <w:pPr>
        <w:rPr>
          <w:rFonts w:asciiTheme="minorEastAsia" w:hAnsiTheme="minorEastAsia"/>
          <w:color w:val="000000" w:themeColor="text1"/>
          <w:szCs w:val="20"/>
        </w:rPr>
      </w:pPr>
    </w:p>
    <w:p w:rsidR="00B1653D" w:rsidRPr="00A20171" w:rsidRDefault="00B1653D" w:rsidP="00C90C46">
      <w:pPr>
        <w:rPr>
          <w:rFonts w:asciiTheme="minorEastAsia" w:hAnsiTheme="minorEastAsia"/>
          <w:color w:val="000000" w:themeColor="text1"/>
          <w:szCs w:val="20"/>
        </w:rPr>
      </w:pPr>
    </w:p>
    <w:p w:rsidR="00B1653D" w:rsidRPr="00A20171" w:rsidRDefault="00B1653D" w:rsidP="00B1653D">
      <w:pPr>
        <w:rPr>
          <w:rFonts w:asciiTheme="minorEastAsia" w:hAnsiTheme="minorEastAsia"/>
          <w:color w:val="000000" w:themeColor="text1"/>
          <w:szCs w:val="20"/>
        </w:rPr>
      </w:pPr>
      <w:r w:rsidRPr="00A20171">
        <w:rPr>
          <w:rFonts w:asciiTheme="minorEastAsia" w:hAnsiTheme="minorEastAsia" w:hint="eastAsia"/>
          <w:b/>
          <w:bCs/>
          <w:szCs w:val="20"/>
        </w:rPr>
        <w:t>Ⅰ. 다이쇼 정변</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lastRenderedPageBreak/>
        <w:t>일본인들 사이에 근대화의 영주(</w:t>
      </w:r>
      <w:r w:rsidRPr="00A20171">
        <w:rPr>
          <w:rFonts w:asciiTheme="minorEastAsia" w:eastAsia="돋움" w:hAnsiTheme="minorEastAsia" w:hint="eastAsia"/>
        </w:rPr>
        <w:t>英主</w:t>
      </w:r>
      <w:r w:rsidRPr="00A20171">
        <w:rPr>
          <w:rFonts w:asciiTheme="minorEastAsia" w:eastAsiaTheme="minorEastAsia" w:hAnsiTheme="minorEastAsia" w:hint="eastAsia"/>
        </w:rPr>
        <w:t>)로 추앙 받는 메이지 천황이 한·일 합방의 숙원을 달성한 뒤 2년 만에 죽고, 1912년 7월 다이쇼가 즉위했다. 메이지 말기부터 시작된 헌정 옹호 운동으로 이때가 되면 정당 활동의 틀이 잡혀가고, 미숙하나마 민주주의 사상이 보급되기 시작했다. 그리하여 일본사에서는 다이쇼시대 12~13년간을 '다이쇼 데모크라시'라 부른다.</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러·일전쟁의 승리는 일본을 열강의 반열에 올려놓고 대륙 침략의 확고한 발판을 마련하는 데 기여했지만, 그럼에도 불구하고 군은 군비증강을 멈출 줄 몰랐다. 당시 육·해군 대신은 현역으로 보임하도록 17억 엔이란 전쟁 비용은 상당 기간 국민 경제에 어두운 그림자를 드리우게 되었다. 되어 있었는데, 군부는 내각이 자기들의 요구대로 따르지 않을 때는 걸핏하면 사직서를 직접 천황에게 제출하여 내각을 사퇴하도록 하고, 신임대신의 추천을 보이콧하여 내각을 구성할 수 없도록 만들었다. 이런 연유로 1912년 제2차 사이온지 긴모치 내각이 사퇴하자 조슈 군벌의 대부이자 정계의 원로인 야마가타 아리토모는 심복인 내대신(</w:t>
      </w:r>
      <w:r w:rsidRPr="00A20171">
        <w:rPr>
          <w:rFonts w:asciiTheme="minorEastAsia" w:eastAsia="돋움" w:hAnsiTheme="minorEastAsia" w:hint="eastAsia"/>
        </w:rPr>
        <w:t>內大臣</w:t>
      </w:r>
      <w:r w:rsidRPr="00A20171">
        <w:rPr>
          <w:rFonts w:asciiTheme="minorEastAsia" w:eastAsiaTheme="minorEastAsia" w:hAnsiTheme="minorEastAsia" w:hint="eastAsia"/>
        </w:rPr>
        <w:t xml:space="preserve">) 가쓰라 다로에게 조칙을 내려 수상에 임명되도록 공작하였다. 조칙은 천황이 내리는 것이지만 어린 다이쇼 천황이 병약한 데다 정상적인 정신활동을 못한다는 것을 구실삼아 독단적으로 조칙을 내렸다. 이는 가쓰라가 스스로 내각총리대신에 앉은 것이나 다름없었다.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이에 야마가타를 중심으로 하는 조슈 군벌의 전횡에 대한 야당과 민중의 분노가 일제히 일어나 이를 타파하려는 운동이 전국적으로 번졌다. 성난 민중은 헌정 수호를 외치며 의회를 포위하고 정부계 신문사와 파출소를 습격하여 불태웠다. 가쓰라는 이에 맞서 의회를 해산시키려고까지 했으나 그렇게 할 경우 내란으로 치달을 위험성마저 있었으므로 할 수 없이 50여 일 만에 사퇴하니 이를 '다이쇼 정변'이라 한다. 이 정변은 정당내각이 정착되는 중요한 계기가 되었다.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가쓰라의 뒤를 이어 내각을 구성한 인물 역시 사쓰마 군벌의 해군대장 출신인 야마모토 곤베에였다. 그 역시 군비확장 계획을 추진하였다. 하지만 마침 해군이 독일의 지멘스사와 미쓰이 물산으로부터 수년 동안 뇌물을 받아온 사실을 폭로되었고, 이에 대해 전국의 상공업자들까지 가세한 민중과 야당 등이 다시 의회를 둘러싸고 군벌을 규탄하자 야마모토 내각 또한 무너지게 되었다. 그러나 이러한 군비증강에 대한 국민의 반대 목소리도 1914년 6월, 유럽에서 제1차 세계대전이 발발함으로써 묻히게 되었다. </w:t>
      </w:r>
    </w:p>
    <w:p w:rsidR="00B1653D" w:rsidRPr="00A20171" w:rsidRDefault="00B1653D" w:rsidP="00B1653D">
      <w:pPr>
        <w:pStyle w:val="a9"/>
        <w:rPr>
          <w:rFonts w:asciiTheme="minorEastAsia" w:eastAsiaTheme="minorEastAsia" w:hAnsiTheme="minorEastAsia"/>
        </w:rPr>
      </w:pPr>
    </w:p>
    <w:p w:rsidR="00320B47" w:rsidRPr="00A20171" w:rsidRDefault="00963B9B" w:rsidP="00963B9B">
      <w:pPr>
        <w:rPr>
          <w:rFonts w:asciiTheme="minorEastAsia" w:hAnsiTheme="minorEastAsia"/>
          <w:szCs w:val="20"/>
        </w:rPr>
      </w:pPr>
      <w:r w:rsidRPr="00A20171">
        <w:rPr>
          <w:rFonts w:asciiTheme="minorEastAsia" w:hAnsiTheme="minorEastAsia" w:hint="eastAsia"/>
          <w:szCs w:val="20"/>
        </w:rPr>
        <w:t xml:space="preserve">다이쇼 시대의 </w:t>
      </w:r>
      <w:r w:rsidR="00320B47" w:rsidRPr="00A20171">
        <w:rPr>
          <w:rFonts w:asciiTheme="minorEastAsia" w:hAnsiTheme="minorEastAsia" w:hint="eastAsia"/>
          <w:szCs w:val="20"/>
        </w:rPr>
        <w:t>주된 사건</w:t>
      </w:r>
      <w:r w:rsidRPr="00A20171">
        <w:rPr>
          <w:rFonts w:asciiTheme="minorEastAsia" w:hAnsiTheme="minorEastAsia" w:hint="eastAsia"/>
          <w:szCs w:val="20"/>
        </w:rPr>
        <w:t>으로는</w:t>
      </w:r>
    </w:p>
    <w:p w:rsidR="00320B47" w:rsidRPr="00A20171" w:rsidRDefault="00320B47" w:rsidP="00963B9B">
      <w:pPr>
        <w:rPr>
          <w:rFonts w:asciiTheme="minorEastAsia" w:hAnsiTheme="minorEastAsia"/>
          <w:szCs w:val="20"/>
        </w:rPr>
      </w:pPr>
      <w:r w:rsidRPr="00A20171">
        <w:rPr>
          <w:rFonts w:asciiTheme="minorEastAsia" w:hAnsiTheme="minorEastAsia" w:hint="eastAsia"/>
          <w:szCs w:val="20"/>
        </w:rPr>
        <w:t>1912</w:t>
      </w:r>
      <w:r w:rsidR="00963B9B" w:rsidRPr="00A20171">
        <w:rPr>
          <w:rFonts w:asciiTheme="minorEastAsia" w:hAnsiTheme="minorEastAsia" w:hint="eastAsia"/>
          <w:szCs w:val="20"/>
        </w:rPr>
        <w:t xml:space="preserve"> </w:t>
      </w:r>
      <w:r w:rsidRPr="00A20171">
        <w:rPr>
          <w:rFonts w:asciiTheme="minorEastAsia" w:hAnsiTheme="minorEastAsia" w:hint="eastAsia"/>
          <w:szCs w:val="20"/>
        </w:rPr>
        <w:t>-</w:t>
      </w:r>
      <w:r w:rsidR="00963B9B" w:rsidRPr="00A20171">
        <w:rPr>
          <w:rFonts w:asciiTheme="minorEastAsia" w:hAnsiTheme="minorEastAsia" w:hint="eastAsia"/>
          <w:szCs w:val="20"/>
        </w:rPr>
        <w:t xml:space="preserve"> </w:t>
      </w:r>
      <w:r w:rsidRPr="00A20171">
        <w:rPr>
          <w:rFonts w:asciiTheme="minorEastAsia" w:hAnsiTheme="minorEastAsia" w:hint="eastAsia"/>
          <w:szCs w:val="20"/>
        </w:rPr>
        <w:t>제1차 헌정옹호운동</w:t>
      </w:r>
    </w:p>
    <w:p w:rsidR="00320B47" w:rsidRPr="00A20171" w:rsidRDefault="00320B47" w:rsidP="00963B9B">
      <w:pPr>
        <w:rPr>
          <w:rFonts w:asciiTheme="minorEastAsia" w:hAnsiTheme="minorEastAsia"/>
          <w:szCs w:val="20"/>
        </w:rPr>
      </w:pPr>
      <w:r w:rsidRPr="00A20171">
        <w:rPr>
          <w:rFonts w:asciiTheme="minorEastAsia" w:hAnsiTheme="minorEastAsia" w:hint="eastAsia"/>
          <w:szCs w:val="20"/>
        </w:rPr>
        <w:t>1914</w:t>
      </w:r>
      <w:r w:rsidR="00963B9B" w:rsidRPr="00A20171">
        <w:rPr>
          <w:rFonts w:asciiTheme="minorEastAsia" w:hAnsiTheme="minorEastAsia" w:hint="eastAsia"/>
          <w:szCs w:val="20"/>
        </w:rPr>
        <w:t xml:space="preserve"> </w:t>
      </w:r>
      <w:r w:rsidRPr="00A20171">
        <w:rPr>
          <w:rFonts w:asciiTheme="minorEastAsia" w:hAnsiTheme="minorEastAsia" w:hint="eastAsia"/>
          <w:szCs w:val="20"/>
        </w:rPr>
        <w:t>-</w:t>
      </w:r>
      <w:r w:rsidR="00963B9B" w:rsidRPr="00A20171">
        <w:rPr>
          <w:rFonts w:asciiTheme="minorEastAsia" w:hAnsiTheme="minorEastAsia" w:hint="eastAsia"/>
          <w:szCs w:val="20"/>
        </w:rPr>
        <w:t xml:space="preserve"> </w:t>
      </w:r>
      <w:r w:rsidRPr="00A20171">
        <w:rPr>
          <w:rFonts w:asciiTheme="minorEastAsia" w:hAnsiTheme="minorEastAsia" w:hint="eastAsia"/>
          <w:szCs w:val="20"/>
        </w:rPr>
        <w:t>제1차 세계대전 참전</w:t>
      </w:r>
    </w:p>
    <w:p w:rsidR="00320B47" w:rsidRPr="00A20171" w:rsidRDefault="00320B47" w:rsidP="00963B9B">
      <w:pPr>
        <w:rPr>
          <w:rFonts w:asciiTheme="minorEastAsia" w:hAnsiTheme="minorEastAsia"/>
          <w:szCs w:val="20"/>
        </w:rPr>
      </w:pPr>
      <w:r w:rsidRPr="00A20171">
        <w:rPr>
          <w:rFonts w:asciiTheme="minorEastAsia" w:hAnsiTheme="minorEastAsia" w:hint="eastAsia"/>
          <w:szCs w:val="20"/>
        </w:rPr>
        <w:t>1915</w:t>
      </w:r>
      <w:r w:rsidR="00963B9B" w:rsidRPr="00A20171">
        <w:rPr>
          <w:rFonts w:asciiTheme="minorEastAsia" w:hAnsiTheme="minorEastAsia" w:hint="eastAsia"/>
          <w:szCs w:val="20"/>
        </w:rPr>
        <w:t xml:space="preserve"> </w:t>
      </w:r>
      <w:r w:rsidRPr="00A20171">
        <w:rPr>
          <w:rFonts w:asciiTheme="minorEastAsia" w:hAnsiTheme="minorEastAsia" w:hint="eastAsia"/>
          <w:szCs w:val="20"/>
        </w:rPr>
        <w:t>-</w:t>
      </w:r>
      <w:r w:rsidR="00963B9B" w:rsidRPr="00A20171">
        <w:rPr>
          <w:rFonts w:asciiTheme="minorEastAsia" w:hAnsiTheme="minorEastAsia" w:hint="eastAsia"/>
          <w:szCs w:val="20"/>
        </w:rPr>
        <w:t xml:space="preserve"> </w:t>
      </w:r>
      <w:r w:rsidRPr="00A20171">
        <w:rPr>
          <w:rFonts w:asciiTheme="minorEastAsia" w:hAnsiTheme="minorEastAsia" w:hint="eastAsia"/>
          <w:szCs w:val="20"/>
        </w:rPr>
        <w:t>중국에 21개조 항목 요구</w:t>
      </w:r>
    </w:p>
    <w:p w:rsidR="00320B47" w:rsidRPr="00A20171" w:rsidRDefault="00320B47" w:rsidP="00963B9B">
      <w:pPr>
        <w:rPr>
          <w:rFonts w:asciiTheme="minorEastAsia" w:hAnsiTheme="minorEastAsia"/>
          <w:szCs w:val="20"/>
        </w:rPr>
      </w:pPr>
      <w:r w:rsidRPr="00A20171">
        <w:rPr>
          <w:rFonts w:asciiTheme="minorEastAsia" w:hAnsiTheme="minorEastAsia" w:hint="eastAsia"/>
          <w:szCs w:val="20"/>
        </w:rPr>
        <w:t>1918</w:t>
      </w:r>
      <w:r w:rsidR="00963B9B" w:rsidRPr="00A20171">
        <w:rPr>
          <w:rFonts w:asciiTheme="minorEastAsia" w:hAnsiTheme="minorEastAsia" w:hint="eastAsia"/>
          <w:szCs w:val="20"/>
        </w:rPr>
        <w:t xml:space="preserve"> </w:t>
      </w:r>
      <w:r w:rsidRPr="00A20171">
        <w:rPr>
          <w:rFonts w:asciiTheme="minorEastAsia" w:hAnsiTheme="minorEastAsia" w:hint="eastAsia"/>
          <w:szCs w:val="20"/>
        </w:rPr>
        <w:t>-</w:t>
      </w:r>
      <w:r w:rsidR="00963B9B" w:rsidRPr="00A20171">
        <w:rPr>
          <w:rFonts w:asciiTheme="minorEastAsia" w:hAnsiTheme="minorEastAsia" w:hint="eastAsia"/>
          <w:szCs w:val="20"/>
        </w:rPr>
        <w:t xml:space="preserve"> 쌀소동 하라 다카시의 정당 내각</w:t>
      </w:r>
    </w:p>
    <w:p w:rsidR="00320B47" w:rsidRPr="00A20171" w:rsidRDefault="00320B47" w:rsidP="00963B9B">
      <w:pPr>
        <w:rPr>
          <w:rFonts w:asciiTheme="minorEastAsia" w:hAnsiTheme="minorEastAsia"/>
          <w:szCs w:val="20"/>
        </w:rPr>
      </w:pPr>
      <w:r w:rsidRPr="00A20171">
        <w:rPr>
          <w:rFonts w:asciiTheme="minorEastAsia" w:hAnsiTheme="minorEastAsia" w:hint="eastAsia"/>
          <w:szCs w:val="20"/>
        </w:rPr>
        <w:t>1920</w:t>
      </w:r>
      <w:r w:rsidR="00963B9B" w:rsidRPr="00A20171">
        <w:rPr>
          <w:rFonts w:asciiTheme="minorEastAsia" w:hAnsiTheme="minorEastAsia" w:hint="eastAsia"/>
          <w:szCs w:val="20"/>
        </w:rPr>
        <w:t xml:space="preserve"> </w:t>
      </w:r>
      <w:r w:rsidRPr="00A20171">
        <w:rPr>
          <w:rFonts w:asciiTheme="minorEastAsia" w:hAnsiTheme="minorEastAsia" w:hint="eastAsia"/>
          <w:szCs w:val="20"/>
        </w:rPr>
        <w:t>-</w:t>
      </w:r>
      <w:r w:rsidR="00963B9B" w:rsidRPr="00A20171">
        <w:rPr>
          <w:rFonts w:asciiTheme="minorEastAsia" w:hAnsiTheme="minorEastAsia" w:hint="eastAsia"/>
          <w:szCs w:val="20"/>
        </w:rPr>
        <w:t xml:space="preserve"> </w:t>
      </w:r>
      <w:r w:rsidRPr="00A20171">
        <w:rPr>
          <w:rFonts w:asciiTheme="minorEastAsia" w:hAnsiTheme="minorEastAsia" w:hint="eastAsia"/>
          <w:szCs w:val="20"/>
        </w:rPr>
        <w:t>국제연맹에 가입</w:t>
      </w:r>
      <w:r w:rsidR="00963B9B" w:rsidRPr="00A20171">
        <w:rPr>
          <w:rFonts w:asciiTheme="minorEastAsia" w:hAnsiTheme="minorEastAsia" w:hint="eastAsia"/>
          <w:szCs w:val="20"/>
        </w:rPr>
        <w:t xml:space="preserve"> 제1회 메이데이</w:t>
      </w:r>
    </w:p>
    <w:p w:rsidR="00963B9B" w:rsidRPr="00A20171" w:rsidRDefault="00963B9B" w:rsidP="00963B9B">
      <w:pPr>
        <w:rPr>
          <w:rFonts w:asciiTheme="minorEastAsia" w:hAnsiTheme="minorEastAsia"/>
          <w:szCs w:val="20"/>
        </w:rPr>
      </w:pPr>
      <w:r w:rsidRPr="00A20171">
        <w:rPr>
          <w:rFonts w:asciiTheme="minorEastAsia" w:hAnsiTheme="minorEastAsia" w:hint="eastAsia"/>
          <w:szCs w:val="20"/>
        </w:rPr>
        <w:t>192 1- 워싱턴 회의에 출석</w:t>
      </w:r>
    </w:p>
    <w:p w:rsidR="00963B9B" w:rsidRPr="00A20171" w:rsidRDefault="00963B9B" w:rsidP="00963B9B">
      <w:pPr>
        <w:rPr>
          <w:rFonts w:asciiTheme="minorEastAsia" w:hAnsiTheme="minorEastAsia"/>
          <w:szCs w:val="20"/>
        </w:rPr>
      </w:pPr>
      <w:r w:rsidRPr="00A20171">
        <w:rPr>
          <w:rFonts w:asciiTheme="minorEastAsia" w:hAnsiTheme="minorEastAsia" w:hint="eastAsia"/>
          <w:szCs w:val="20"/>
        </w:rPr>
        <w:t>노동 운동이나 농민 운동이 번창하게 된다.</w:t>
      </w:r>
    </w:p>
    <w:p w:rsidR="00320B47" w:rsidRPr="00A20171" w:rsidRDefault="00320B47" w:rsidP="00963B9B">
      <w:pPr>
        <w:rPr>
          <w:rFonts w:asciiTheme="minorEastAsia" w:hAnsiTheme="minorEastAsia"/>
          <w:szCs w:val="20"/>
        </w:rPr>
      </w:pPr>
      <w:r w:rsidRPr="00A20171">
        <w:rPr>
          <w:rFonts w:asciiTheme="minorEastAsia" w:hAnsiTheme="minorEastAsia" w:hint="eastAsia"/>
          <w:szCs w:val="20"/>
        </w:rPr>
        <w:t>1923</w:t>
      </w:r>
      <w:r w:rsidR="00963B9B" w:rsidRPr="00A20171">
        <w:rPr>
          <w:rFonts w:asciiTheme="minorEastAsia" w:hAnsiTheme="minorEastAsia" w:hint="eastAsia"/>
          <w:szCs w:val="20"/>
        </w:rPr>
        <w:t xml:space="preserve"> </w:t>
      </w:r>
      <w:r w:rsidRPr="00A20171">
        <w:rPr>
          <w:rFonts w:asciiTheme="minorEastAsia" w:hAnsiTheme="minorEastAsia" w:hint="eastAsia"/>
          <w:szCs w:val="20"/>
        </w:rPr>
        <w:t>-</w:t>
      </w:r>
      <w:r w:rsidR="00963B9B" w:rsidRPr="00A20171">
        <w:rPr>
          <w:rFonts w:asciiTheme="minorEastAsia" w:hAnsiTheme="minorEastAsia" w:hint="eastAsia"/>
          <w:szCs w:val="20"/>
        </w:rPr>
        <w:t xml:space="preserve"> </w:t>
      </w:r>
      <w:r w:rsidRPr="00A20171">
        <w:rPr>
          <w:rFonts w:asciiTheme="minorEastAsia" w:hAnsiTheme="minorEastAsia" w:hint="eastAsia"/>
          <w:szCs w:val="20"/>
        </w:rPr>
        <w:t xml:space="preserve">간동대지진 </w:t>
      </w:r>
    </w:p>
    <w:p w:rsidR="00963B9B" w:rsidRPr="00A20171" w:rsidRDefault="00963B9B">
      <w:pPr>
        <w:rPr>
          <w:rFonts w:asciiTheme="minorEastAsia" w:hAnsiTheme="minorEastAsia"/>
          <w:szCs w:val="20"/>
        </w:rPr>
      </w:pPr>
      <w:r w:rsidRPr="00A20171">
        <w:rPr>
          <w:rFonts w:asciiTheme="minorEastAsia" w:hAnsiTheme="minorEastAsia" w:hint="eastAsia"/>
          <w:szCs w:val="20"/>
        </w:rPr>
        <w:t xml:space="preserve">1925 </w:t>
      </w:r>
      <w:r w:rsidRPr="00A20171">
        <w:rPr>
          <w:rFonts w:asciiTheme="minorEastAsia" w:hAnsiTheme="minorEastAsia"/>
          <w:szCs w:val="20"/>
        </w:rPr>
        <w:t>–</w:t>
      </w:r>
      <w:r w:rsidRPr="00A20171">
        <w:rPr>
          <w:rFonts w:asciiTheme="minorEastAsia" w:hAnsiTheme="minorEastAsia" w:hint="eastAsia"/>
          <w:szCs w:val="20"/>
        </w:rPr>
        <w:t xml:space="preserve"> 치안 유지법 보통 선거</w:t>
      </w:r>
    </w:p>
    <w:p w:rsidR="00B1653D" w:rsidRPr="00A20171" w:rsidRDefault="00B1653D" w:rsidP="00B1653D">
      <w:pPr>
        <w:pStyle w:val="a9"/>
        <w:rPr>
          <w:rFonts w:asciiTheme="minorEastAsia" w:eastAsiaTheme="minorEastAsia" w:hAnsiTheme="minorEastAsia"/>
          <w:b/>
          <w:bCs/>
        </w:rPr>
      </w:pP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b/>
          <w:bCs/>
        </w:rPr>
        <w:t>Ⅱ. 제1차 세계대전과 중국 침략</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1914년 6월 28일, 보스니아 수도 사라예보에 울려 퍼진 총소리는 유럽대륙을 전쟁의 도가니로 몰아넣었다. 슬라브계의 세르비아 청년이 오스트리아·헝가리제국의 황태자인 페르디난드 대공 부처를 저격 살해한 것이다. 이에 대해 오스트리아는 보스니아에 책임을 물어 7월 28일 선전포고를 함으로써 전쟁이 시작되었다. 이렇게 시작된 전쟁은 당시의 복잡한 국제정세로 인해 두 나라만의 충돌로 끝나지 않고 러시아와 독일을 끌어들이게 되고, 급기야는 유럽뿐 아니라 미국·아시아까지 참전하는 역사상 초유의 세계전쟁으로 확대되니 이것이 제1차 세계대전이다.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일본도 영·일 동맹을 빙자하여 재빠르게 참전하였는데(1914. 8. 23), 그 역할이래야 중국 산동성에 있는 독일 조차지 공격과 독일령 남양군도 점령, 그리고 해양에서의 연합군측 기선 보호 정도였다. 일본이 참전한 실질적인 목적은 구미 열강이 아시아를 돌아볼 겨를이 없는 틈을 타서 중국을 침략하여 일본의 이익을 챙기고자 함에 있었다. 그리하여 일본은 필요 이상의 대군을 중국에 상륙시키고는 1915년 5월 7일, 위안스카이 정부에 대해 21개조의 가혹한 요구 조건을 최후통첩 형식으로 압박하여 중국 침략을 본격화했다. 21개조란 산동성에서의 독점권, 여순·대련·남만주 철도의 권리 기간 연장, 한양·대야 등 광산의 철·석탄의 경영권, 중국의 군사·재정 기관에 일본인 고문을 초빙한다는 것 등 중국의 주권을 크게 침해하는 내용이었다.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lastRenderedPageBreak/>
        <w:t>일본은 전쟁 중에 중국에서 막대한 이권을 챙겼을 뿐 아니라 경제적으로 유래 없는 호황을 맞았다. 전쟁 중 유럽 열강이 아시아에서 후퇴하자 일본이 그 자리를 차지하면서 1915년에는 수출액이 7억 엔으로 늘었다. 1916년부터 4년간의 총 수출액이 54억 엔에 달했으니 이는 전쟁 전 10년분의 수출액과 맞먹는 것이었다. 그리하여 무역 내용은 대폭적인 수출 초과로 바뀌어 1914년까지만 해도 만년 채무국이던 것이 1920년에는 27억 엔 이상의 채권국으로 전환되었다. 또 무역량의 폭증은 일본을 일약 세계 3위의 해운 대국으로 만들었다.</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이러한 공전의 호황이 자본가를 양산하여 벼락부자가 된 '나리킨'도 많이 생겼지만 급격한 수출 초과는 물가의 등귀를 가져왔다. 게다가 대전 중 일시 후퇴해 있던 미·영 세력이 다시 복귀하고, 중국에도 민족자본 중심의 경공업이 성장하자 일본 경제는 침체될 수밖에 없었다. 이러한 경제적 침체는 많은 민중을 생활고로 몰아넣었다. 특히 농업 인구의 공업 부문에의 유입, 미곡상의 매점매석, 여기에 설상가상으로 지주 보호를 위해 미곡에 대한 관세를 부과하자 쌀값이 급등했다. 1918년 7월에는 전년에 비해 3배가 폭등하여 각지에서 소요와 폭동이 일어났다. 이러한 빈부격차의 확대와 '나리킨'에 대한 상대적 박탈감은 다이쇼 데모크라시의 민중 에너지로 분출되었다. </w:t>
      </w:r>
    </w:p>
    <w:p w:rsidR="00963B9B" w:rsidRPr="00A20171" w:rsidRDefault="00963B9B">
      <w:pPr>
        <w:rPr>
          <w:rFonts w:asciiTheme="minorEastAsia" w:hAnsiTheme="minorEastAsia"/>
          <w:szCs w:val="20"/>
        </w:rPr>
      </w:pPr>
    </w:p>
    <w:p w:rsidR="00F206AC" w:rsidRPr="00A20171" w:rsidRDefault="00F206AC" w:rsidP="00106660">
      <w:pPr>
        <w:wordWrap/>
        <w:rPr>
          <w:rFonts w:asciiTheme="minorEastAsia" w:hAnsiTheme="minorEastAsia"/>
          <w:b/>
          <w:bCs/>
          <w:szCs w:val="20"/>
        </w:rPr>
      </w:pPr>
    </w:p>
    <w:p w:rsidR="00F206AC" w:rsidRPr="00A20171" w:rsidRDefault="00F206AC" w:rsidP="00A20171">
      <w:pPr>
        <w:wordWrap/>
        <w:ind w:firstLineChars="100" w:firstLine="200"/>
        <w:rPr>
          <w:rFonts w:asciiTheme="minorEastAsia" w:hAnsiTheme="minorEastAsia"/>
          <w:szCs w:val="20"/>
        </w:rPr>
      </w:pPr>
      <w:r w:rsidRPr="00A20171">
        <w:rPr>
          <w:rFonts w:asciiTheme="minorEastAsia" w:hAnsiTheme="minorEastAsia" w:hint="eastAsia"/>
          <w:b/>
          <w:bCs/>
          <w:szCs w:val="20"/>
        </w:rPr>
        <w:t xml:space="preserve">대중국21개조요구 </w:t>
      </w:r>
      <w:r w:rsidRPr="00A20171">
        <w:rPr>
          <w:rFonts w:asciiTheme="minorEastAsia" w:eastAsia="바탕" w:hAnsiTheme="minorEastAsia" w:cs="바탕" w:hint="eastAsia"/>
          <w:b/>
          <w:bCs/>
          <w:szCs w:val="20"/>
        </w:rPr>
        <w:t>對中國二十一個條要求</w:t>
      </w:r>
      <w:r w:rsidRPr="00A20171">
        <w:rPr>
          <w:rFonts w:asciiTheme="minorEastAsia" w:hAnsiTheme="minorEastAsia" w:hint="eastAsia"/>
          <w:szCs w:val="20"/>
        </w:rPr>
        <w:br/>
        <w:t>제1차 세계대전 중인 1915년 1월 18일 일본이 자국의 권익 확대를 위하여 중국에 제출한 강압적 요구.</w:t>
      </w:r>
      <w:r w:rsidRPr="00A20171">
        <w:rPr>
          <w:rFonts w:asciiTheme="minorEastAsia" w:hAnsiTheme="minorEastAsia" w:hint="eastAsia"/>
          <w:szCs w:val="20"/>
        </w:rPr>
        <w:br/>
        <w:t>1914년 8월 독일에 선전포고를 한 일본은 독일의 조차지였던 자오저우만[</w:t>
      </w:r>
      <w:r w:rsidRPr="00A20171">
        <w:rPr>
          <w:rFonts w:asciiTheme="minorEastAsia" w:eastAsia="바탕" w:hAnsiTheme="minorEastAsia" w:cs="바탕" w:hint="eastAsia"/>
          <w:szCs w:val="20"/>
        </w:rPr>
        <w:t>膠州灣</w:t>
      </w:r>
      <w:r w:rsidRPr="00A20171">
        <w:rPr>
          <w:rFonts w:asciiTheme="minorEastAsia" w:hAnsiTheme="minorEastAsia" w:hint="eastAsia"/>
          <w:szCs w:val="20"/>
        </w:rPr>
        <w:t>]을 점령하고, 10월 산둥성[</w:t>
      </w:r>
      <w:r w:rsidRPr="00A20171">
        <w:rPr>
          <w:rFonts w:asciiTheme="minorEastAsia" w:eastAsia="바탕" w:hAnsiTheme="minorEastAsia" w:cs="바탕" w:hint="eastAsia"/>
          <w:szCs w:val="20"/>
        </w:rPr>
        <w:t>山東省</w:t>
      </w:r>
      <w:r w:rsidRPr="00A20171">
        <w:rPr>
          <w:rFonts w:asciiTheme="minorEastAsia" w:hAnsiTheme="minorEastAsia" w:hint="eastAsia"/>
          <w:szCs w:val="20"/>
        </w:rPr>
        <w:t>]의 독일 이권을 몰수하였다. 이듬해 오쿠마 시게노부[</w:t>
      </w:r>
      <w:r w:rsidRPr="00A20171">
        <w:rPr>
          <w:rFonts w:asciiTheme="minorEastAsia" w:eastAsia="바탕" w:hAnsiTheme="minorEastAsia" w:cs="바탕" w:hint="eastAsia"/>
          <w:szCs w:val="20"/>
        </w:rPr>
        <w:t>大湛重信</w:t>
      </w:r>
      <w:r w:rsidRPr="00A20171">
        <w:rPr>
          <w:rFonts w:asciiTheme="minorEastAsia" w:hAnsiTheme="minorEastAsia" w:hint="eastAsia"/>
          <w:szCs w:val="20"/>
        </w:rPr>
        <w:t>] 내각의 가토 다카아키[</w:t>
      </w:r>
      <w:r w:rsidRPr="00A20171">
        <w:rPr>
          <w:rFonts w:asciiTheme="minorEastAsia" w:eastAsia="바탕" w:hAnsiTheme="minorEastAsia" w:cs="바탕" w:hint="eastAsia"/>
          <w:szCs w:val="20"/>
        </w:rPr>
        <w:t>加珙高明</w:t>
      </w:r>
      <w:r w:rsidRPr="00A20171">
        <w:rPr>
          <w:rFonts w:asciiTheme="minorEastAsia" w:hAnsiTheme="minorEastAsia" w:hint="eastAsia"/>
          <w:szCs w:val="20"/>
        </w:rPr>
        <w:t>] 외무대신이 중심이 되어, 중국의 대총통 위안스카이[</w:t>
      </w:r>
      <w:r w:rsidRPr="00A20171">
        <w:rPr>
          <w:rFonts w:asciiTheme="minorEastAsia" w:eastAsia="바탕" w:hAnsiTheme="minorEastAsia" w:cs="바탕" w:hint="eastAsia"/>
          <w:szCs w:val="20"/>
        </w:rPr>
        <w:t>袁世凱</w:t>
      </w:r>
      <w:r w:rsidRPr="00A20171">
        <w:rPr>
          <w:rFonts w:asciiTheme="minorEastAsia" w:hAnsiTheme="minorEastAsia" w:hint="eastAsia"/>
          <w:szCs w:val="20"/>
        </w:rPr>
        <w:t>]에게 비밀문서로 광범한 이권의 요구를 제출하였다.</w:t>
      </w:r>
      <w:r w:rsidRPr="00A20171">
        <w:rPr>
          <w:rFonts w:asciiTheme="minorEastAsia" w:hAnsiTheme="minorEastAsia" w:hint="eastAsia"/>
          <w:szCs w:val="20"/>
        </w:rPr>
        <w:br/>
        <w:t>내용은 모두 5호, 21개 조항인데, 제1호는 산둥성의 독일 권익 양도와 철도부설권 요구 등의 4개조, 제2호는 관둥저우[</w:t>
      </w:r>
      <w:r w:rsidRPr="00A20171">
        <w:rPr>
          <w:rFonts w:asciiTheme="minorEastAsia" w:eastAsia="바탕" w:hAnsiTheme="minorEastAsia" w:cs="바탕" w:hint="eastAsia"/>
          <w:szCs w:val="20"/>
        </w:rPr>
        <w:t>關東州</w:t>
      </w:r>
      <w:r w:rsidRPr="00A20171">
        <w:rPr>
          <w:rFonts w:asciiTheme="minorEastAsia" w:hAnsiTheme="minorEastAsia" w:hint="eastAsia"/>
          <w:szCs w:val="20"/>
        </w:rPr>
        <w:t>]의 조차기간 연장을 포함한 남만주와 동부네이멍구[</w:t>
      </w:r>
      <w:r w:rsidRPr="00A20171">
        <w:rPr>
          <w:rFonts w:asciiTheme="minorEastAsia" w:eastAsia="바탕" w:hAnsiTheme="minorEastAsia" w:cs="바탕" w:hint="eastAsia"/>
          <w:szCs w:val="20"/>
        </w:rPr>
        <w:t>內蒙古</w:t>
      </w:r>
      <w:r w:rsidRPr="00A20171">
        <w:rPr>
          <w:rFonts w:asciiTheme="minorEastAsia" w:hAnsiTheme="minorEastAsia" w:hint="eastAsia"/>
          <w:szCs w:val="20"/>
        </w:rPr>
        <w:t>]에서 일본의 특수 권익의 승인 등 7개조, 제3호는 한예핑매철공사[</w:t>
      </w:r>
      <w:r w:rsidRPr="00A20171">
        <w:rPr>
          <w:rFonts w:asciiTheme="minorEastAsia" w:eastAsia="바탕" w:hAnsiTheme="minorEastAsia" w:cs="바탕" w:hint="eastAsia"/>
          <w:szCs w:val="20"/>
        </w:rPr>
        <w:t>漢冶萍煤鐵公司</w:t>
      </w:r>
      <w:r w:rsidRPr="00A20171">
        <w:rPr>
          <w:rFonts w:asciiTheme="minorEastAsia" w:hAnsiTheme="minorEastAsia" w:hint="eastAsia"/>
          <w:szCs w:val="20"/>
        </w:rPr>
        <w:t>]의 철 ·석탄 사업에 관한 이권 이양 등 2개조, 제4호는 중국연안과 도서지역의 불할양(</w:t>
      </w:r>
      <w:r w:rsidRPr="00A20171">
        <w:rPr>
          <w:rFonts w:asciiTheme="minorEastAsia" w:eastAsia="바탕" w:hAnsiTheme="minorEastAsia" w:cs="바탕" w:hint="eastAsia"/>
          <w:szCs w:val="20"/>
        </w:rPr>
        <w:t>不割讓</w:t>
      </w:r>
      <w:r w:rsidRPr="00A20171">
        <w:rPr>
          <w:rFonts w:asciiTheme="minorEastAsia" w:hAnsiTheme="minorEastAsia" w:hint="eastAsia"/>
          <w:szCs w:val="20"/>
        </w:rPr>
        <w:t>) 요구 1개조, 제5호는 중앙정부의 일본인 고문 초빙, 경찰의 공동관리, 병기구입과 철도부설에 관한 요구 등 7개조였다.</w:t>
      </w:r>
      <w:r w:rsidRPr="00A20171">
        <w:rPr>
          <w:rFonts w:asciiTheme="minorEastAsia" w:hAnsiTheme="minorEastAsia" w:hint="eastAsia"/>
          <w:szCs w:val="20"/>
        </w:rPr>
        <w:br/>
        <w:t>이 요구가 중국측에 전달되자 중국에서는 대대적으로 반발하였고, 2월 미국 ·영국을 비롯한 열강에서도 비난하였으므로 4월 17일에 교섭은 중단되었다. 이에 일본은 5월 7일에 강압적으로 제5호의 내용 중 나머지는 제외하고 푸젠성[</w:t>
      </w:r>
      <w:r w:rsidRPr="00A20171">
        <w:rPr>
          <w:rFonts w:asciiTheme="minorEastAsia" w:eastAsia="바탕" w:hAnsiTheme="minorEastAsia" w:cs="바탕" w:hint="eastAsia"/>
          <w:szCs w:val="20"/>
        </w:rPr>
        <w:t>福建省</w:t>
      </w:r>
      <w:r w:rsidRPr="00A20171">
        <w:rPr>
          <w:rFonts w:asciiTheme="minorEastAsia" w:hAnsiTheme="minorEastAsia" w:hint="eastAsia"/>
          <w:szCs w:val="20"/>
        </w:rPr>
        <w:t xml:space="preserve">]에 관한 항목과 1∼4호에 포함된 항목을 수정 </w:t>
      </w:r>
      <w:r w:rsidRPr="00A20171">
        <w:rPr>
          <w:rFonts w:asciiTheme="minorEastAsia" w:hAnsiTheme="minorEastAsia" w:hint="eastAsia"/>
          <w:szCs w:val="20"/>
        </w:rPr>
        <w:lastRenderedPageBreak/>
        <w:t>없이 수락하도록 최후통첩을 발하여, 5월 9일 중국측은 국회의 동의 없이 모든 조건을 수락하였다. 5월 25일 이에 입각한 중 ·일조약이 체결되어 6월 8일 양국간에 비준서(</w:t>
      </w:r>
      <w:r w:rsidRPr="00A20171">
        <w:rPr>
          <w:rFonts w:asciiTheme="minorEastAsia" w:eastAsia="바탕" w:hAnsiTheme="minorEastAsia" w:cs="바탕" w:hint="eastAsia"/>
          <w:szCs w:val="20"/>
        </w:rPr>
        <w:t>批准書</w:t>
      </w:r>
      <w:r w:rsidRPr="00A20171">
        <w:rPr>
          <w:rFonts w:asciiTheme="minorEastAsia" w:hAnsiTheme="minorEastAsia" w:hint="eastAsia"/>
          <w:szCs w:val="20"/>
        </w:rPr>
        <w:t>)가 교환되었다.</w:t>
      </w:r>
      <w:r w:rsidRPr="00A20171">
        <w:rPr>
          <w:rFonts w:asciiTheme="minorEastAsia" w:hAnsiTheme="minorEastAsia" w:hint="eastAsia"/>
          <w:szCs w:val="20"/>
        </w:rPr>
        <w:br/>
        <w:t>제1차 세계대전 종전 뒤인 1919년, 파리 평화회의에서 중국 대표가 21개조의 파기(</w:t>
      </w:r>
      <w:r w:rsidRPr="00A20171">
        <w:rPr>
          <w:rFonts w:asciiTheme="minorEastAsia" w:eastAsia="바탕" w:hAnsiTheme="minorEastAsia" w:cs="바탕" w:hint="eastAsia"/>
          <w:szCs w:val="20"/>
        </w:rPr>
        <w:t>破棄</w:t>
      </w:r>
      <w:r w:rsidRPr="00A20171">
        <w:rPr>
          <w:rFonts w:asciiTheme="minorEastAsia" w:hAnsiTheme="minorEastAsia" w:hint="eastAsia"/>
          <w:szCs w:val="20"/>
        </w:rPr>
        <w:t>)를 요구하였으나 묵살되었으므로 중국에서 5 ·4운동이 일어났고, 1922년 워싱턴 회의에서 이 요구는 결국 파기되었다. 그러나 이와 같은 일본의 강경정책은 미국을 비롯한 열강에게 커다란 충격을 주어 이후 대일 ·대중국 정책결정에 영향을 주었다.</w:t>
      </w:r>
    </w:p>
    <w:p w:rsidR="00F206AC" w:rsidRPr="00A20171" w:rsidRDefault="00F206AC" w:rsidP="00106660">
      <w:pPr>
        <w:wordWrap/>
        <w:rPr>
          <w:rFonts w:asciiTheme="minorEastAsia" w:hAnsiTheme="minorEastAsia"/>
          <w:szCs w:val="20"/>
        </w:rPr>
      </w:pPr>
    </w:p>
    <w:p w:rsidR="00F206AC" w:rsidRPr="00A20171" w:rsidRDefault="00372ECE" w:rsidP="00A20171">
      <w:pPr>
        <w:wordWrap/>
        <w:ind w:firstLineChars="100" w:firstLine="200"/>
        <w:rPr>
          <w:rFonts w:asciiTheme="minorEastAsia" w:hAnsiTheme="minorEastAsia"/>
          <w:b/>
          <w:szCs w:val="20"/>
        </w:rPr>
      </w:pPr>
      <w:r w:rsidRPr="00A20171">
        <w:rPr>
          <w:rFonts w:asciiTheme="minorEastAsia" w:hAnsiTheme="minorEastAsia" w:hint="eastAsia"/>
          <w:b/>
          <w:szCs w:val="20"/>
        </w:rPr>
        <w:t>쌀소동 하라 다카시의 정당 내각</w:t>
      </w:r>
    </w:p>
    <w:p w:rsidR="00372ECE" w:rsidRPr="00A20171" w:rsidRDefault="00320B47" w:rsidP="00372ECE">
      <w:pPr>
        <w:wordWrap/>
        <w:rPr>
          <w:rFonts w:asciiTheme="minorEastAsia" w:hAnsiTheme="minorEastAsia"/>
          <w:color w:val="000000" w:themeColor="text1"/>
          <w:szCs w:val="20"/>
        </w:rPr>
      </w:pPr>
      <w:r w:rsidRPr="00A20171">
        <w:rPr>
          <w:rFonts w:asciiTheme="minorEastAsia" w:hAnsiTheme="minorEastAsia" w:hint="eastAsia"/>
          <w:color w:val="000000" w:themeColor="text1"/>
          <w:szCs w:val="20"/>
        </w:rPr>
        <w:t>민중들의 헌정옹호 운동에 굴복해서 하라 다카시(1918년9월~1921년 2월) 내각이 등장하였다. 실질적인 일본 최초의 정당 내각이라 불리던 하라 내각은 하라가 암살되시 전까지 불과 2년 반에 지나지 않았지만 이를 통해 정당 내각이 비로소 자리잡게 되었으며, 이후에도 정당 내각이 다양한 형태로 출범하는 계기가 되었다. 헌정옹호 민중운동으로 발전했던 다이쇼 데모크라시 운동은 요시노 등 지식인들만의 이론과 운동에서 그치지 않았다. 처음으로 시민과 민중들이 자발적으로 참여하여 폭넓은 민중운동을 형성하게 되었으며, 이것이 일본 사회의 다양한 분야에 크게 영향을 미쳤던 것이다. 그하나의 모범으로서 중용한 운동이 쌀소동으로 이것은 일본에서는 처음으로 가정주부가 중심이 되어 조직했던 민중운동이었다. 1917년 11월 러시아에서 레닌에 의한 사회주의 혁명이 일어나자 1918년부터 사회주의 러시아를 타도하기 위해 서구 각국이 간섭을 시작하였고 일본도 이에 편승해 데라우치 내각이 시베리아에 출병을 결정하였다.</w:t>
      </w:r>
    </w:p>
    <w:p w:rsidR="00320B47" w:rsidRPr="00A20171" w:rsidRDefault="00320B47" w:rsidP="00372ECE">
      <w:pPr>
        <w:wordWrap/>
        <w:rPr>
          <w:rFonts w:asciiTheme="minorEastAsia" w:hAnsiTheme="minorEastAsia"/>
          <w:color w:val="000000" w:themeColor="text1"/>
          <w:szCs w:val="20"/>
        </w:rPr>
      </w:pPr>
      <w:r w:rsidRPr="00A20171">
        <w:rPr>
          <w:rFonts w:asciiTheme="minorEastAsia" w:hAnsiTheme="minorEastAsia" w:hint="eastAsia"/>
          <w:color w:val="000000" w:themeColor="text1"/>
          <w:szCs w:val="20"/>
        </w:rPr>
        <w:t xml:space="preserve">시베리아로 출병하기 위해서는 동해를 건너 블라디보스토크로 대군을 보내야 하는데, 군대만이 아니라 쌀도 식량으로 함께 수송을 해야 했다. 이 때문에 쌀값이 올라갔다. 게다가 특히 지주와 쌀상인들의 매점매석 및 판매 중단 등으로 쌀값은 천청부지로 올라버렸다. 이렇게 해서 제1차세계대전 전에는 쌀 한 되에 12전이었던 것이 1918년 8월에는 50전으로 </w:t>
      </w:r>
      <w:r w:rsidR="00261FBB" w:rsidRPr="00A20171">
        <w:rPr>
          <w:rFonts w:asciiTheme="minorEastAsia" w:hAnsiTheme="minorEastAsia" w:hint="eastAsia"/>
          <w:color w:val="000000" w:themeColor="text1"/>
          <w:szCs w:val="20"/>
        </w:rPr>
        <w:t>앙등하였다. 먼저 후지현 우오즈 지역의 어민 주부들이 쌀의 지역 외 이송 중지를 요구하였다. 이 사실이 언론에 보도되자 금세 전국으로 확산되어 석달만에 36개 지역에서 70만 명이 참가하는 대규모 운동으로 발전하게 되었다. 데라우치내각은 군대를 동원해서 진압하고자 했으나 9월에는 신문기자들이 정부의 안이한 정책을 비판하는 집회를 열고 데라우치 내각의 탄핵을 결의하는 등 운동은 한층 확대되어 갔다 9월 21일 데라우치 내각은 결국 총사직하게 되었다. 데라우치내각의 퇴진 후 사이온지 긴모치에게 내각 구성 명령이 내려졌으나 사이온지가 이를 고사하여 하라 다카시에게 넘어갔다.이렇게 해서 1918년 9월 29일 하라 다카시 내각이 탄성하게 되었던 것이다.</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b/>
          <w:bCs/>
        </w:rPr>
        <w:t>파리강화회의</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1918년 11월 독일의 항복으로 제1차 세계대전은 연합국 측의 승리로 끝나고 이듬해에 파리에서 강화회의가 열렸다. 일본은 전승국으로 미국·영국·프랑스·이탈리아와 함께 5대국의 하나로, 하라 내각은 사이온지 긴모치 등을 회의에 파견했다. 회의에서는 영국·프랑스의 의향을 반영해서 독일로 하여금 모든 식민지를 포기하고 거액의 배상금을 지불하게 하여 약체화시키는 내용의 베르사유 강화조약이 조인되었다. 또 윌슨 대통령의 제안으로 국제평화를 유지할 </w:t>
      </w:r>
      <w:r w:rsidRPr="00A20171">
        <w:rPr>
          <w:rFonts w:asciiTheme="minorEastAsia" w:eastAsiaTheme="minorEastAsia" w:hAnsiTheme="minorEastAsia" w:hint="eastAsia"/>
        </w:rPr>
        <w:lastRenderedPageBreak/>
        <w:t>기관으로서 국제연맹의 설립을 승인했다. 이 회의에서 21개조 요구로 중국이 인정한 산동성에 대한 독일의 권익을 일본이 계승하고, 또 적도 이북의 독일령 남양제도까지 위임통치령으로 획득하게 된다. 국제연맹은 1920년에 발족했고 일본은 영국·프랑스·이탈리아와 함께 상임이사국이 되었다. 일본은 권익의 확대가 승인되었기 때문에 하라 수상 등 당국자들은 만족했다. 그러나 일본에 대해 다음 두 가지 비판이 제기되기 시작했다. 하나는 민족자결을 요구하는 여론이 세계 각지에서 높아가는 가운데, 조선과 중국의 반식민주의 내셔널리즘이 고양된 것이다. 다른 하나는 대전 중 일본이 중국대륙으로 진출한 것에 대해서 미국·영국 등 열강이 경계를 강화한 것이다.</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b/>
          <w:bCs/>
        </w:rPr>
        <w:t>3. 도시의 민주주의</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1919년~1920년에 걸쳐 도쿄를 중심으로 의회를 겨냥한 보선운동이 고양되고, 이는 오사카·교토·나고야 등 주요도시로 확대되어나갔다. 특히 1920년 2월 11일 도쿄 보선운동에는 적어도 3만 명이 참가했다. 이들 운동의 중심 멤버는 신진 변호사, 신문 기자 등이었고, 대도시에서는 학생단체나 우애회 등 노동운동단체도 등장했다. 이처럼 보선의 요구는 도시 중심의 유권자층이 일부 유력자에게 독점되던 종래의 정치체제를 변혁하도록 촉구하는 운동의 상징이 되었다. 보선운동의 고양은 하라 다카시나 정우회보다 야마가타 계열 관료벌에게 더 심각한 영향을 미쳐서 쇠퇴일로에 있던 야마가타 계열 관료벌은 1921년 야마가타의 사망으로 분해되었다.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노동운동도 다이쇼 데모크라시 사조가 고양되면서 활성화되어, 제1차 세계대전 종료기를 전후한 고양기에는 1개월 평균 파업건수와 참여인원이 약 40건과 5,670명으로 그 전의 1년분을 훨씬 웃돌았다. 이는 호황으로 노동력 부족이 발생하는 와중에 조직화가 진전된 노동자 측이 좀 더 나은 조건을 요구하며 공세를 가했기 때문이었고, 많은 경우 노동자측의 처우개선은 실현되었다.</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하라 수상은 보선운동을 필두로 노동운동 등의 사회운동이 고양되어 종래 일본의 사회질서가 크게 붕괴할 것을 우려했다. 그것은 야마가타 계열 관료나 재계인사·대지주 등 지방명망가에게 공통된 의식이었다고 할 수 있다. 앞서 살펴본 대로 1920년 2월에 보선운동이 고양되어 국민당 등 야당이 보선안을 제출하자 하라 수상은 중의원을 해산하여 이에 대항했다. 선거 결과, 보선을 제창한 헌정당과 국민당 등 야당 후보자가 다수 낙선하여, 정우회는 중의원 총의석의 60.6%를 </w:t>
      </w:r>
      <w:r w:rsidRPr="00A20171">
        <w:rPr>
          <w:rFonts w:asciiTheme="minorEastAsia" w:eastAsiaTheme="minorEastAsia" w:hAnsiTheme="minorEastAsia" w:hint="eastAsia"/>
        </w:rPr>
        <w:lastRenderedPageBreak/>
        <w:t xml:space="preserve">차지하는 압승을 거두었다. 이리하여 하라 수상은 정우회 창설 이래 유례없는 거대 정우회를 구축하는 동시에 보선운동의 고양에 찬물을 끼얹었던 것이다. 정우회가 대승을 거둔 최대요인은 제1차 세계대전기의 급속한 경제성장으로 철도·하천 개수 등 적극 정책의 요구가 강해진 농촌 명망가층의 기대에 부응했던 것이다. 1920년 단계에서도 농촌에는 보선운동을 비롯한 민주주의의 조류가 미치지 못했고 이들 명망가층의 의향이 선거 때에 큰 영향을 미쳤던 것이다. 정우회가 승리한 또 다른 요인은 사회질서의 혼란을 두려워한 재계로부터 엄청난 선거자금이 유입된 점이다. 또한 앞서 언급한 것처럼 하라 내각이 소선거구제를 기본으로 한 선거법으로 개정해놓은 것도 제1당 정우회의 대승에 기여했다.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총선거 이후 보선운동은 일시적으로 후퇴했다. 더욱이 1920년 3월에 시작된 전후 불황 속에서 노동력 수요가 줄어 노동운동에서도 노동자 측이 수세적으로 대응을 할 수밖에 없었다. 5월 이후 파업은 격감하고 그 요구 또한 임금인하 반대, 해고수당 증액 등이 중심이었다.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b/>
          <w:bCs/>
        </w:rPr>
        <w:t>Ⅵ. 정당정치의 성립</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b/>
          <w:bCs/>
        </w:rPr>
        <w:t>1. 농촌의 민주주의</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도시의 보선운동은 1922년 초에 다시 활기를 되찾았다. 주요 신문 9개지가 정계쇄신을 요구하면서 일치하여 보선 실현 캠페인을 벌이게 되었다. 이미 1920년 총선거 이후 농촌에서도 일부 청년들은 보선에 기대를 걸고 있었다. 그들은 자기 마을마다 벗들을 모어 1920년 총선거에서 보선을 지지했다가 낙선한 정치가를 밀거나 보선을 요구하는 연설회·담화회를 열었고, 주요 신문들의 보선캠페인은 그들의 활동에 활기를 불러 넣었다. 이들 청년 그룹은 향후 제2차 호헌운동 때 치러진 1924년 총선거 당시 각지에서 입헌청년당을 결성하여 호헌3파 후보자들을 지원했다. 청년당의 중심리더들은 자작농·중소상인·신문기자 등 중간층 청년이었지만, 소작·피차별부락의 청년에서부터 경작지주 등 명망가층의 청장년까지 폭넓은 층을 당원과 지지자로 끌어 모았으며 청년당 간부 중에는 사회주의사상의 영향을 받은 사람도 있었다. 이것은 대전후의 불황으로 농촌의 공공사업이 충분히 진전되지 못해 도시와 농촌의 격차가 두드러지는 가운데 계층과 연령, 선거권 유무를 넘어서 정우회와 그 휘하의 명망가층의 정치지배를 변혁하고자 하는 일치된 목표가 생겼기 때문이다.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lastRenderedPageBreak/>
        <w:t xml:space="preserve">또한 소작쟁의 건수가 1921년 이후 비약적으로 늘어난 것을 배경으로 이듬해인 1922년 4월 카가와 토요히꼬 등은 전국적 농민조합인 일본농민조합을 창립했다. 당초에는 15개 지부, 회원수 2백 명이 조금 넘는 정도에 불과했지만 경지의 사회화, 소작입법 확립, 보선 등을 내걸고 청년당 운동과는 다른 형태로 농촌의 민주화에 나서기 시작했다. 이 당시까지 다이쇼 데모크라시의 조류가 거의 나타나지 않았던 농촌에서도 1920년 전반이 되면 그 조류가 침투하고 있었던 것이다. 한편 1920년 전후부터 피차별부락에서도 청년들의 그룹은 책과 신문·잡지를 읽고 토론하는 학습회를 운영하거나 지역 환경 개선 등의 사회활동을 활발히 하게 되어 차별에 대한 투쟁의식을 기르고 있었다.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전후 불황 속에서 농촌의 민주주의 조류가 확대되어가는 데 대응해서 보선 반대를 제창하는 등 여전히 보수성 짙은 제1야당 정우회 내에서조차 정치개혁의 움직임이 일기 시작했다. 그 중심인물은 요코타 센노스케와 다카하시 코레키요 등 개혁파였다. </w:t>
      </w:r>
    </w:p>
    <w:p w:rsidR="00B1653D" w:rsidRPr="00A20171" w:rsidRDefault="00B1653D" w:rsidP="00B1653D">
      <w:pPr>
        <w:pStyle w:val="a9"/>
        <w:rPr>
          <w:rFonts w:asciiTheme="minorEastAsia" w:eastAsiaTheme="minorEastAsia" w:hAnsiTheme="minorEastAsia" w:hint="eastAsia"/>
        </w:rPr>
      </w:pPr>
      <w:r w:rsidRPr="00A20171">
        <w:rPr>
          <w:rFonts w:asciiTheme="minorEastAsia" w:eastAsiaTheme="minorEastAsia" w:hAnsiTheme="minorEastAsia" w:hint="eastAsia"/>
        </w:rPr>
        <w:t>이들의 개혁구상은 첫째, 정우회가 주장한 공공사업의 삭감·연기를 최소화하기 위해 행정·재정 정리와 군축을 단행하자는 것이다. 둘째는 당론을 보선 지지로 전환하고 더 나아가 저소득층에게 부담이 많은 비(</w:t>
      </w:r>
      <w:r w:rsidRPr="00A20171">
        <w:rPr>
          <w:rFonts w:asciiTheme="minorEastAsia" w:eastAsia="돋움" w:hAnsi="돋움" w:hint="eastAsia"/>
        </w:rPr>
        <w:t>非</w:t>
      </w:r>
      <w:r w:rsidRPr="00A20171">
        <w:rPr>
          <w:rFonts w:asciiTheme="minorEastAsia" w:eastAsiaTheme="minorEastAsia" w:hAnsiTheme="minorEastAsia" w:hint="eastAsia"/>
        </w:rPr>
        <w:t xml:space="preserve">)누진제 세금인 주민세를 경감하는 등, 사회 정책적 감세조치를 취하기로 했다. 셋째로 나중에 언급하듯이 외교정책에서도 중국 내셔널리즘에 대응할 새로운 사고를 제시했다. 즉 만주 군벌과의 제휴를 약화시키고 중국 전역을 통일할 국민적 기반 위에 선 정권의 출현을 기대하며 그 정권과의 경제제휴를 강화하여 미·영고의 경제경쟁에 대비하자는 것이었다. 정우회의 개혁동향과 전후해서 제3당 국민당이 1920년 초에 제2당 헌정당은 1921년 말에 당론을 보선론으로 전환하는 등 정책쇄신을 개시했다. </w:t>
      </w:r>
    </w:p>
    <w:p w:rsidR="00A20171" w:rsidRPr="00A20171" w:rsidRDefault="00A20171" w:rsidP="00B1653D">
      <w:pPr>
        <w:pStyle w:val="a9"/>
        <w:rPr>
          <w:rFonts w:asciiTheme="minorEastAsia" w:eastAsiaTheme="minorEastAsia" w:hAnsiTheme="minorEastAsia"/>
        </w:rPr>
      </w:pPr>
    </w:p>
    <w:p w:rsidR="00A20171" w:rsidRPr="00A20171" w:rsidRDefault="00B1653D" w:rsidP="00B1653D">
      <w:pPr>
        <w:pStyle w:val="a9"/>
        <w:rPr>
          <w:rFonts w:asciiTheme="minorEastAsia" w:eastAsiaTheme="minorEastAsia" w:hAnsiTheme="minorEastAsia"/>
          <w:b/>
          <w:bCs/>
        </w:rPr>
      </w:pPr>
      <w:r w:rsidRPr="00A20171">
        <w:rPr>
          <w:rFonts w:asciiTheme="minorEastAsia" w:eastAsiaTheme="minorEastAsia" w:hAnsiTheme="minorEastAsia" w:hint="eastAsia"/>
          <w:b/>
          <w:bCs/>
        </w:rPr>
        <w:t>2. 호헌3파 내각</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1923년 9월 1일 관동 대지진이 발생, 관동 일원과 야마나시·시즈오까에서 14만 여명이 사망하거나 행방불명되고, 57만여호의 가옥이 완전 붕괴되거나 소실되는 대규모 피해가 발생했다. 재난 다음날 해군 장로 야마모토 곤베에를 수반으로 한 제2차 야마모토 내각이 발족하여 당면한 구원활동과 복구계획 작성에 정력적으로 돌입했다. 이 우연한 천재(</w:t>
      </w:r>
      <w:r w:rsidRPr="00A20171">
        <w:rPr>
          <w:rFonts w:asciiTheme="minorEastAsia" w:eastAsia="돋움" w:hAnsi="돋움" w:hint="eastAsia"/>
        </w:rPr>
        <w:t>天災</w:t>
      </w:r>
      <w:r w:rsidRPr="00A20171">
        <w:rPr>
          <w:rFonts w:asciiTheme="minorEastAsia" w:eastAsiaTheme="minorEastAsia" w:hAnsiTheme="minorEastAsia" w:hint="eastAsia"/>
        </w:rPr>
        <w:t xml:space="preserve">)는 일본사회에 두 가지 </w:t>
      </w:r>
      <w:r w:rsidRPr="00A20171">
        <w:rPr>
          <w:rFonts w:asciiTheme="minorEastAsia" w:eastAsiaTheme="minorEastAsia" w:hAnsiTheme="minorEastAsia" w:hint="eastAsia"/>
        </w:rPr>
        <w:lastRenderedPageBreak/>
        <w:t>큰 영향을 끼쳤다. 하나는 피해지인 수도 도쿄와 요코하마 지방을 중심으로 국민사상을 보수적으로 만드는 역할을 했다는 점이다. 재난의 혼란에서 국민들의 반군(</w:t>
      </w:r>
      <w:r w:rsidRPr="00A20171">
        <w:rPr>
          <w:rFonts w:asciiTheme="minorEastAsia" w:eastAsia="돋움" w:hAnsi="돋움" w:hint="eastAsia"/>
        </w:rPr>
        <w:t>反軍</w:t>
      </w:r>
      <w:r w:rsidRPr="00A20171">
        <w:rPr>
          <w:rFonts w:asciiTheme="minorEastAsia" w:eastAsiaTheme="minorEastAsia" w:hAnsiTheme="minorEastAsia" w:hint="eastAsia"/>
        </w:rPr>
        <w:t xml:space="preserve">)적 풍조는 약화되었다. 또 유언비어에 현혹된 일본인은 다수의 조선인과 중국인을 학살했다. 다른 하나는 일본경제가 정체되었다는 점이다. 일본경제는 전후 불황에 휩쓸리긴 했어도 제1차 세계대전중의 호황과 국제수지의 대폭흑자가 축적되어 여유가 있었지만, 재난 피해와 복구에 따른 지출 때문에 그 축적의 태반을 소비하고 말았던 것이다. 일본경제의 정체는 차츰 심각해져가고 있었다.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이 와중에 고토오 심뻬이 내무상, 이누까이 쓰요시 체신상 등은 보선 실시와 함께, 나중에 치안유지법의 원형이라 할 수 있는 치안입법 구상을 들고 나왔다. 그들은 제1야당 헌정회, 제2야당 혁신구락부를 해체하고 신당을 결성해서 이를 중요한 권력기반으로 삼아 당내 대립 때문에 보선을 단행하지 못하고 있던 정우회를 총선거에서 타도할 구상을 세웠다.</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야마모토 내각의 동향에 자극을 받아, 요코타 센노스케 등 정우회 개혁파도 헌정회와 제휴할 움직임을 보이기 시작했다. 정우회와 헌정회 모두 치안입법을 실시할 생각이었고, 이리하여 보선과 치안입법의 동시진행은 정계 중추의 공통된 생각이 되어갔다.</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1923년 12월 말 야마모토 내각이 섭정궁 저격사건 때문에 문책 사직하자 원로 사이온지 긴모치의 추천으로 추밀원 의장이던 키요우라 케이고가 조각을 했다. 카토오, 야마모토, 키요우라 등 3개의 비정당 내각이 이어지자 정당 측은 낙담했고, 키요우라가 구 야마가타 계열 관료로서 귀족원을 배경으로 조각했기 때문에 보선을 통해 정계쇄신을 기대하던 국민의 실망은 컸다. 그리하여 1924년 1월 18일 타카하시 코레키요(정우회), 카토오 타카아키(헌정회), 이누카이 쓰요시(혁신구락부) 등 세 당수는 정당내각을 확립하기로 합의하고 호헌3파를 중심으로 내각타도운동(제2차 호헌운동)을 개시했다. 정우회의 개혁노선에 반대해온 토꼬나미 타께지로오 등 보수파는 탈당하고, 1월 29일 정우본당을 창설, 키요우라 내각의 여당이 되었다. 키요우라 내각은 1월 31일 중의원을 해산하고 5월 10일 총선거가 실시되었다.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이 선거전 과정에서, 앞서 서술한 대로 각지에서 청년당 등 중간층 청년을 중심으로 하는 정치단체가 결성되어 도시락을 싸들고 와 호헌3파 계열의 후보를 응원했고 다수 민중의 지지도 얻어 제2차 호헌운동의 기반을 확대하였다. 호헌3파 계열과 정우본당이 다툴 경우 농촌의 </w:t>
      </w:r>
      <w:r w:rsidRPr="00A20171">
        <w:rPr>
          <w:rFonts w:asciiTheme="minorEastAsia" w:eastAsiaTheme="minorEastAsia" w:hAnsiTheme="minorEastAsia" w:hint="eastAsia"/>
        </w:rPr>
        <w:lastRenderedPageBreak/>
        <w:t xml:space="preserve">대지주 등 명망가층은 정우본당을 지지하는 경우가 많았다. 제1차 호헌운동은 기본적으로 도시의 운동에 불과했지만 제2차 호헌운동은 선거전을 통해 농촌 구석구석까지 확대되어 종래의 명망가 지배 등 농촌의 정치구조를 뒤바꾸려 했다는 점에서 새로운 의의가 있다. 선거의 결과는 호헌3파 286대 정우본당 109로, 호헌3파의 압승이었다. 총선거에서 패배한 키요우라 내각은 6월 7일 총사직하고 11일 제1당 헌정회 총재 카토오 타카아키를 수상으로 하는 호헌3파 내각이 성립했다.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제2차 호헌운동은 중앙정치에서 정당내각을 성립시켰을 뿐 아니라 지방의 정치구조까지 변화시켰다. 청년당 운동에 참여한 중간층 이하 청년들이 수년간 지방정계로 진출하기 시작하여 나중에 살펴볼 1925년 보통선거의 도입과 함께 정치와 정당의 기반을 대중화했던 것이다. 이렇게 대중화된 정치기반은 중간층의 발언권을 증대시켰고 나중에 전시체제 하에서 국민동원조직의 형성에도 영향을 미쳤으며, 더 나아가 제2차 세계대전 이후의 대중정치 상황의 원형을 이루었다. </w:t>
      </w:r>
    </w:p>
    <w:p w:rsidR="00A20171" w:rsidRPr="00A20171" w:rsidRDefault="00B1653D" w:rsidP="00B1653D">
      <w:pPr>
        <w:pStyle w:val="a9"/>
        <w:rPr>
          <w:rFonts w:asciiTheme="minorEastAsia" w:eastAsiaTheme="minorEastAsia" w:hAnsiTheme="minorEastAsia" w:hint="eastAsia"/>
        </w:rPr>
      </w:pPr>
      <w:r w:rsidRPr="00A20171">
        <w:rPr>
          <w:rFonts w:asciiTheme="minorEastAsia" w:eastAsiaTheme="minorEastAsia" w:hAnsiTheme="minorEastAsia" w:hint="eastAsia"/>
        </w:rPr>
        <w:t>1925년 호헌3파 내각은 제2차 야마모토 내각 이래의 흐름에 따라 보통선거법과 치안유지법을 동시에 성립시켰다. 새 선거법에는 여성참정권이 포함되지 않았으나 25세 이상의 남자에게 선거권을 부여함으로써 유권자 수가 약 4배로 확대되어 보선운동 참가자 대다수를 만족시켰다. 한편 치안유지법에는 종래의 치안유지법에 없는 국체 변혁과 사유재산제도 부인을 목적으로 하는 결사·운동을 금지하는 규정이 들어 있었다. 이에 따라 사회주의운동과 노동·농민운동에 대한 단속이 강화되었다.</w:t>
      </w:r>
    </w:p>
    <w:p w:rsidR="00A20171" w:rsidRPr="00A20171" w:rsidRDefault="00A20171" w:rsidP="00B1653D">
      <w:pPr>
        <w:pStyle w:val="a9"/>
        <w:rPr>
          <w:rFonts w:asciiTheme="minorEastAsia" w:eastAsiaTheme="minorEastAsia" w:hAnsiTheme="minorEastAsia" w:hint="eastAsia"/>
        </w:rPr>
      </w:pPr>
    </w:p>
    <w:p w:rsidR="00A20171" w:rsidRPr="00A20171" w:rsidRDefault="00A20171" w:rsidP="00B1653D">
      <w:pPr>
        <w:pStyle w:val="a9"/>
        <w:rPr>
          <w:rFonts w:asciiTheme="minorEastAsia" w:eastAsiaTheme="minorEastAsia" w:hAnsiTheme="minorEastAsia" w:hint="eastAsia"/>
        </w:rPr>
      </w:pPr>
    </w:p>
    <w:p w:rsidR="00A20171" w:rsidRPr="00A20171" w:rsidRDefault="00A20171" w:rsidP="00B1653D">
      <w:pPr>
        <w:pStyle w:val="a9"/>
        <w:rPr>
          <w:rFonts w:asciiTheme="minorEastAsia" w:eastAsiaTheme="minorEastAsia" w:hAnsiTheme="minorEastAsia" w:hint="eastAsia"/>
        </w:rPr>
      </w:pPr>
    </w:p>
    <w:p w:rsidR="00A20171" w:rsidRPr="00A20171" w:rsidRDefault="00A20171" w:rsidP="00B1653D">
      <w:pPr>
        <w:pStyle w:val="a9"/>
        <w:rPr>
          <w:rFonts w:asciiTheme="minorEastAsia" w:eastAsiaTheme="minorEastAsia" w:hAnsiTheme="minorEastAsia" w:hint="eastAsia"/>
        </w:rPr>
      </w:pPr>
    </w:p>
    <w:p w:rsidR="00A20171" w:rsidRPr="00A20171" w:rsidRDefault="00A20171" w:rsidP="00B1653D">
      <w:pPr>
        <w:pStyle w:val="a9"/>
        <w:rPr>
          <w:rFonts w:asciiTheme="minorEastAsia" w:eastAsiaTheme="minorEastAsia" w:hAnsiTheme="minorEastAsia" w:hint="eastAsia"/>
        </w:rPr>
      </w:pPr>
    </w:p>
    <w:p w:rsidR="00B1653D" w:rsidRDefault="00B1653D" w:rsidP="00B1653D">
      <w:pPr>
        <w:pStyle w:val="a9"/>
        <w:rPr>
          <w:rFonts w:asciiTheme="minorEastAsia" w:eastAsiaTheme="minorEastAsia" w:hAnsiTheme="minorEastAsia" w:hint="eastAsia"/>
        </w:rPr>
      </w:pPr>
      <w:r w:rsidRPr="00A20171">
        <w:rPr>
          <w:rFonts w:asciiTheme="minorEastAsia" w:eastAsiaTheme="minorEastAsia" w:hAnsiTheme="minorEastAsia" w:hint="eastAsia"/>
        </w:rPr>
        <w:t xml:space="preserve"> </w:t>
      </w:r>
    </w:p>
    <w:p w:rsidR="00A20171" w:rsidRPr="00A20171" w:rsidRDefault="00A20171" w:rsidP="00B1653D">
      <w:pPr>
        <w:pStyle w:val="a9"/>
        <w:rPr>
          <w:rFonts w:asciiTheme="minorEastAsia" w:eastAsiaTheme="minorEastAsia" w:hAnsiTheme="minorEastAsia"/>
        </w:rPr>
      </w:pPr>
    </w:p>
    <w:p w:rsidR="00B1653D" w:rsidRPr="00A20171" w:rsidRDefault="00B1653D" w:rsidP="00B1653D">
      <w:pPr>
        <w:pStyle w:val="a9"/>
        <w:rPr>
          <w:rFonts w:asciiTheme="minorEastAsia" w:eastAsiaTheme="minorEastAsia" w:hAnsiTheme="minorEastAsia" w:hint="eastAsia"/>
          <w:b/>
          <w:bCs/>
        </w:rPr>
      </w:pPr>
      <w:r w:rsidRPr="00A20171">
        <w:rPr>
          <w:rFonts w:asciiTheme="minorEastAsia" w:eastAsiaTheme="minorEastAsia" w:hAnsiTheme="minorEastAsia" w:hint="eastAsia"/>
          <w:b/>
          <w:bCs/>
        </w:rPr>
        <w:lastRenderedPageBreak/>
        <w:t>Ⅴ. 세계공황과 정당정치의 붕괴</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b/>
          <w:bCs/>
        </w:rPr>
        <w:t>1. 타나카 내각의 강경외교와 쇼오와 천황</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1920년대 중기까지 일본의 대(</w:t>
      </w:r>
      <w:r w:rsidRPr="00A20171">
        <w:rPr>
          <w:rFonts w:asciiTheme="minorEastAsia" w:eastAsia="돋움" w:hAnsi="돋움" w:hint="eastAsia"/>
        </w:rPr>
        <w:t>對</w:t>
      </w:r>
      <w:r w:rsidRPr="00A20171">
        <w:rPr>
          <w:rFonts w:asciiTheme="minorEastAsia" w:eastAsiaTheme="minorEastAsia" w:hAnsiTheme="minorEastAsia" w:hint="eastAsia"/>
        </w:rPr>
        <w:t xml:space="preserve">)중국·대열강 협조외교노선은 ① 중국에서 민족주의운동이 고양되고 이를 배경으로 북방 군벌세력을 타도해 중국을 통일하려는 북벌의 움직임이 1926년 7월부터 시작된 것, ② 칸또오대진재로 피해를 입어 전후공황 이래 일본경제의 침체가 정착된 것으로 말미암아 동요하기 시작했다. </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정우회에서는 전 육군상 타나카 기이치 신총재 하에서 일본의 불황탈출을 만주·몽골에서의 권익 확대와 결부해 생각하는 신(</w:t>
      </w:r>
      <w:r w:rsidRPr="00A20171">
        <w:rPr>
          <w:rFonts w:asciiTheme="minorEastAsia" w:eastAsia="돋움" w:hAnsi="돋움" w:hint="eastAsia"/>
        </w:rPr>
        <w:t>新</w:t>
      </w:r>
      <w:r w:rsidRPr="00A20171">
        <w:rPr>
          <w:rFonts w:asciiTheme="minorEastAsia" w:eastAsiaTheme="minorEastAsia" w:hAnsiTheme="minorEastAsia" w:hint="eastAsia"/>
        </w:rPr>
        <w:t xml:space="preserve">)노선을 제시하였다. 경제 불황 속에서 1927년 3월 예금주들이 돈을 찾으러 은행으로 쇄도하는 예금인출소동이 일어나 헌정회의 제1차 와카스키 내각이 무너지자 정우회의 타나카 기이치 내각이 성립되었다. 타나카 내각은 금융공황에 대해 추밀원의 협력을 얻어 긴급칙령으로 3주간 은행예금 지불유예를 실시해 은행의 예금인출소동을 진정시켰다. 그러나 이후 불황은 계속되었고 재정난 속에서 정우회의 적극정책 슬로건에 부합하는 철도 건설 등 공공사업의 투자확대는 거의 실현할 수 없었다. 또 보통선거 실시 후 정당이 중간층 이하 민중을 장악하기 위한 과제로 주목하기 시작한 사회정책에 있어서도 극히 소극적이어서 성과는 거의 없었다. 타나카 내각은 노동·농민운동과 사회주의운동에 대해 1928년 3월 15일 공산당 관계자 등 1천수백명을 일제 검거하는 등 탄압 중심의 정책을 취했다. </w:t>
      </w:r>
    </w:p>
    <w:p w:rsidR="00B1653D" w:rsidRPr="00A20171" w:rsidRDefault="00B1653D" w:rsidP="00B1653D">
      <w:pPr>
        <w:pStyle w:val="a9"/>
        <w:rPr>
          <w:rFonts w:asciiTheme="minorEastAsia" w:eastAsiaTheme="minorEastAsia" w:hAnsiTheme="minorEastAsia" w:hint="eastAsia"/>
        </w:rPr>
      </w:pPr>
      <w:r w:rsidRPr="00A20171">
        <w:rPr>
          <w:rFonts w:asciiTheme="minorEastAsia" w:eastAsiaTheme="minorEastAsia" w:hAnsiTheme="minorEastAsia" w:hint="eastAsia"/>
        </w:rPr>
        <w:t xml:space="preserve">타나카 내각은 외교·경제정책에서 난관에 봉착하고 사회정책에서도 이렇다 할 치적을 제시하지 못했기 때문에 국민의 지지를 점차 상실해갔다. 이러한 한계로 인해 천황은 타나카 수상에 대해 불신임의사를 표명, 타나카 내각은 1929년 7월 총사퇴했다. </w:t>
      </w:r>
    </w:p>
    <w:p w:rsidR="00A20171" w:rsidRPr="00A20171" w:rsidRDefault="00A20171" w:rsidP="00B1653D">
      <w:pPr>
        <w:pStyle w:val="a9"/>
        <w:rPr>
          <w:rFonts w:asciiTheme="minorEastAsia" w:eastAsiaTheme="minorEastAsia" w:hAnsiTheme="minorEastAsia"/>
        </w:rPr>
      </w:pP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b/>
          <w:bCs/>
        </w:rPr>
        <w:t>2. 하마구치·와카쓰키 내각의 한계와 쇼오와 천황</w:t>
      </w:r>
    </w:p>
    <w:p w:rsidR="00B1653D" w:rsidRPr="00A20171" w:rsidRDefault="00B1653D" w:rsidP="00B1653D">
      <w:pPr>
        <w:pStyle w:val="a9"/>
        <w:rPr>
          <w:rFonts w:asciiTheme="minorEastAsia" w:eastAsiaTheme="minorEastAsia" w:hAnsiTheme="minorEastAsia" w:hint="eastAsia"/>
        </w:rPr>
      </w:pPr>
      <w:r w:rsidRPr="00A20171">
        <w:rPr>
          <w:rFonts w:asciiTheme="minorEastAsia" w:eastAsiaTheme="minorEastAsia" w:hAnsiTheme="minorEastAsia" w:hint="eastAsia"/>
        </w:rPr>
        <w:t xml:space="preserve">1929년 7월 민정당의 하마구치 오사치 내각은 금 수출을 자유화하리라는 국민의 큰 기대를 모으며 성립했다. 하마구찌 내각은 시정방침으로서 10대 정강을 발표했다. 그 목표는 금 수출 자유화를 실시하여 물가를 안정시키고 수출 증진을 통해 일본경제를 불황에서 탈출시키는 것이었다. 그러나 1929년 10월24일 미국의 주식폭락으로 시작된 세계경제의 혼란은 종래의 </w:t>
      </w:r>
      <w:r w:rsidRPr="00A20171">
        <w:rPr>
          <w:rFonts w:asciiTheme="minorEastAsia" w:eastAsiaTheme="minorEastAsia" w:hAnsiTheme="minorEastAsia" w:hint="eastAsia"/>
        </w:rPr>
        <w:lastRenderedPageBreak/>
        <w:t xml:space="preserve">경제상식을 뛰어넘어 세계공황으로 확대되었다. 세계공황은 정당정치가 갓 정착되고 영국·프랑스나 미국처럼 광대한 식민지나 국토·자원을 갖지 못한 일본에게는 너무나 대응하기 어려운 문제였다. 이와 같은 경제·외교적 위기와 정당내각에 대한 국민의 불신을 배경으로 하마구치를 사퇴시키고 이어 와카쓰키 레이지로오가 수상직에 오르게 되었다. 와카쓰키 내각 또한 정책 시행에 우유부단한 태도를 취하고, 내부의 대립으로 말미암아 1931년 12월 총사퇴했다. </w:t>
      </w:r>
    </w:p>
    <w:p w:rsidR="00A20171" w:rsidRPr="00A20171" w:rsidRDefault="00A20171" w:rsidP="00B1653D">
      <w:pPr>
        <w:pStyle w:val="a9"/>
        <w:rPr>
          <w:rFonts w:asciiTheme="minorEastAsia" w:eastAsiaTheme="minorEastAsia" w:hAnsiTheme="minorEastAsia" w:hint="eastAsia"/>
        </w:rPr>
      </w:pPr>
    </w:p>
    <w:p w:rsidR="00A20171" w:rsidRPr="00A20171" w:rsidRDefault="00A20171" w:rsidP="00B1653D">
      <w:pPr>
        <w:pStyle w:val="a9"/>
        <w:rPr>
          <w:rFonts w:asciiTheme="minorEastAsia" w:eastAsiaTheme="minorEastAsia" w:hAnsiTheme="minorEastAsia"/>
        </w:rPr>
      </w:pPr>
    </w:p>
    <w:p w:rsidR="00B1653D" w:rsidRPr="00A20171" w:rsidRDefault="00B1653D" w:rsidP="00B1653D">
      <w:pPr>
        <w:pStyle w:val="a9"/>
        <w:rPr>
          <w:rFonts w:asciiTheme="minorEastAsia" w:eastAsiaTheme="minorEastAsia" w:hAnsiTheme="minorEastAsia" w:hint="eastAsia"/>
          <w:b/>
          <w:bCs/>
        </w:rPr>
      </w:pPr>
      <w:r w:rsidRPr="00A20171">
        <w:rPr>
          <w:rFonts w:asciiTheme="minorEastAsia" w:eastAsiaTheme="minorEastAsia" w:hAnsiTheme="minorEastAsia" w:hint="eastAsia"/>
          <w:b/>
          <w:bCs/>
        </w:rPr>
        <w:t>3. 5·15 사건</w:t>
      </w:r>
    </w:p>
    <w:p w:rsidR="00B1653D" w:rsidRPr="00A20171" w:rsidRDefault="00B1653D" w:rsidP="00B1653D">
      <w:pPr>
        <w:pStyle w:val="a9"/>
        <w:rPr>
          <w:rFonts w:asciiTheme="minorEastAsia" w:eastAsiaTheme="minorEastAsia" w:hAnsiTheme="minorEastAsia"/>
        </w:rPr>
      </w:pPr>
      <w:r w:rsidRPr="00A20171">
        <w:rPr>
          <w:rFonts w:asciiTheme="minorEastAsia" w:eastAsiaTheme="minorEastAsia" w:hAnsiTheme="minorEastAsia" w:hint="eastAsia"/>
        </w:rPr>
        <w:t xml:space="preserve">와카쓰키 내각의 뒤를 이은 것은 제2당인 정우회의 이누카이 쓰요시 내각이었다. 이누카이 내각은 조각 후 즉각 금 수출 금지조치를 재단행하여 금본위제에서 이탈했다. 이 조치는 공황 탈출을 위해 공채를 발행하고 공공사업을 실시한다는 적극정책에 꼭 필요한 조치였다. 국민은 이누카이 내각에게 공황을 극복할 수 있기를 바랐지만 타나카 내각 이래 정우회에 대한 불신의 분위기도 강해서 내각에 대한 기대는 그리 크지 않았다. 그러던 중 1932년 5월 15일 해군 청년장교 일단은 백주에 이누카이 수상을 암살했다.(5·15사건) 이 결과 이누카이 내각은 무너지고, 이후 제2차 세계대전 이전에 정당내각은 일본에서 부활하지 못했다. </w:t>
      </w:r>
    </w:p>
    <w:p w:rsidR="00056C6E" w:rsidRPr="00A20171" w:rsidRDefault="00056C6E" w:rsidP="00372ECE">
      <w:pPr>
        <w:wordWrap/>
        <w:rPr>
          <w:rFonts w:asciiTheme="minorEastAsia" w:hAnsiTheme="minorEastAsia"/>
          <w:color w:val="000000" w:themeColor="text1"/>
          <w:szCs w:val="20"/>
        </w:rPr>
      </w:pPr>
    </w:p>
    <w:p w:rsidR="00261FBB" w:rsidRDefault="00261FBB" w:rsidP="00372ECE">
      <w:pPr>
        <w:wordWrap/>
        <w:rPr>
          <w:rFonts w:asciiTheme="minorEastAsia" w:hAnsiTheme="minorEastAsia"/>
          <w:color w:val="000000" w:themeColor="text1"/>
          <w:sz w:val="22"/>
        </w:rPr>
      </w:pPr>
    </w:p>
    <w:p w:rsidR="00261FBB" w:rsidRDefault="00261FBB" w:rsidP="00372ECE">
      <w:pPr>
        <w:wordWrap/>
        <w:rPr>
          <w:rFonts w:asciiTheme="minorEastAsia" w:hAnsiTheme="minorEastAsia"/>
          <w:color w:val="000000" w:themeColor="text1"/>
          <w:sz w:val="22"/>
        </w:rPr>
      </w:pPr>
    </w:p>
    <w:p w:rsidR="00261FBB" w:rsidRDefault="00261FBB" w:rsidP="00372ECE">
      <w:pPr>
        <w:wordWrap/>
        <w:rPr>
          <w:rFonts w:asciiTheme="minorEastAsia" w:hAnsiTheme="minorEastAsia"/>
          <w:color w:val="000000" w:themeColor="text1"/>
          <w:sz w:val="22"/>
        </w:rPr>
      </w:pPr>
    </w:p>
    <w:p w:rsidR="00261FBB" w:rsidRPr="00320B47" w:rsidRDefault="00261FBB" w:rsidP="00372ECE">
      <w:pPr>
        <w:wordWrap/>
        <w:rPr>
          <w:rFonts w:asciiTheme="minorEastAsia" w:hAnsiTheme="minorEastAsia"/>
          <w:color w:val="000000" w:themeColor="text1"/>
          <w:sz w:val="22"/>
        </w:rPr>
      </w:pPr>
    </w:p>
    <w:sectPr w:rsidR="00261FBB" w:rsidRPr="00320B47" w:rsidSect="00D036CD">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047" w:rsidRDefault="00874047" w:rsidP="00B1653D">
      <w:r>
        <w:separator/>
      </w:r>
    </w:p>
  </w:endnote>
  <w:endnote w:type="continuationSeparator" w:id="1">
    <w:p w:rsidR="00874047" w:rsidRDefault="00874047" w:rsidP="00B165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047" w:rsidRDefault="00874047" w:rsidP="00B1653D">
      <w:r>
        <w:separator/>
      </w:r>
    </w:p>
  </w:footnote>
  <w:footnote w:type="continuationSeparator" w:id="1">
    <w:p w:rsidR="00874047" w:rsidRDefault="00874047" w:rsidP="00B16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7689"/>
    <w:multiLevelType w:val="hybridMultilevel"/>
    <w:tmpl w:val="67046EE2"/>
    <w:lvl w:ilvl="0" w:tplc="64045390">
      <w:start w:val="1"/>
      <w:numFmt w:val="bullet"/>
      <w:lvlText w:val=""/>
      <w:lvlJc w:val="left"/>
      <w:pPr>
        <w:tabs>
          <w:tab w:val="num" w:pos="720"/>
        </w:tabs>
        <w:ind w:left="720" w:hanging="360"/>
      </w:pPr>
      <w:rPr>
        <w:rFonts w:ascii="Wingdings" w:hAnsi="Wingdings" w:hint="default"/>
      </w:rPr>
    </w:lvl>
    <w:lvl w:ilvl="1" w:tplc="33D49F14" w:tentative="1">
      <w:start w:val="1"/>
      <w:numFmt w:val="bullet"/>
      <w:lvlText w:val=""/>
      <w:lvlJc w:val="left"/>
      <w:pPr>
        <w:tabs>
          <w:tab w:val="num" w:pos="1440"/>
        </w:tabs>
        <w:ind w:left="1440" w:hanging="360"/>
      </w:pPr>
      <w:rPr>
        <w:rFonts w:ascii="Wingdings" w:hAnsi="Wingdings" w:hint="default"/>
      </w:rPr>
    </w:lvl>
    <w:lvl w:ilvl="2" w:tplc="63C633B6" w:tentative="1">
      <w:start w:val="1"/>
      <w:numFmt w:val="bullet"/>
      <w:lvlText w:val=""/>
      <w:lvlJc w:val="left"/>
      <w:pPr>
        <w:tabs>
          <w:tab w:val="num" w:pos="2160"/>
        </w:tabs>
        <w:ind w:left="2160" w:hanging="360"/>
      </w:pPr>
      <w:rPr>
        <w:rFonts w:ascii="Wingdings" w:hAnsi="Wingdings" w:hint="default"/>
      </w:rPr>
    </w:lvl>
    <w:lvl w:ilvl="3" w:tplc="26D870AA" w:tentative="1">
      <w:start w:val="1"/>
      <w:numFmt w:val="bullet"/>
      <w:lvlText w:val=""/>
      <w:lvlJc w:val="left"/>
      <w:pPr>
        <w:tabs>
          <w:tab w:val="num" w:pos="2880"/>
        </w:tabs>
        <w:ind w:left="2880" w:hanging="360"/>
      </w:pPr>
      <w:rPr>
        <w:rFonts w:ascii="Wingdings" w:hAnsi="Wingdings" w:hint="default"/>
      </w:rPr>
    </w:lvl>
    <w:lvl w:ilvl="4" w:tplc="C9E27B90" w:tentative="1">
      <w:start w:val="1"/>
      <w:numFmt w:val="bullet"/>
      <w:lvlText w:val=""/>
      <w:lvlJc w:val="left"/>
      <w:pPr>
        <w:tabs>
          <w:tab w:val="num" w:pos="3600"/>
        </w:tabs>
        <w:ind w:left="3600" w:hanging="360"/>
      </w:pPr>
      <w:rPr>
        <w:rFonts w:ascii="Wingdings" w:hAnsi="Wingdings" w:hint="default"/>
      </w:rPr>
    </w:lvl>
    <w:lvl w:ilvl="5" w:tplc="DC94CAB0" w:tentative="1">
      <w:start w:val="1"/>
      <w:numFmt w:val="bullet"/>
      <w:lvlText w:val=""/>
      <w:lvlJc w:val="left"/>
      <w:pPr>
        <w:tabs>
          <w:tab w:val="num" w:pos="4320"/>
        </w:tabs>
        <w:ind w:left="4320" w:hanging="360"/>
      </w:pPr>
      <w:rPr>
        <w:rFonts w:ascii="Wingdings" w:hAnsi="Wingdings" w:hint="default"/>
      </w:rPr>
    </w:lvl>
    <w:lvl w:ilvl="6" w:tplc="3E56E51A" w:tentative="1">
      <w:start w:val="1"/>
      <w:numFmt w:val="bullet"/>
      <w:lvlText w:val=""/>
      <w:lvlJc w:val="left"/>
      <w:pPr>
        <w:tabs>
          <w:tab w:val="num" w:pos="5040"/>
        </w:tabs>
        <w:ind w:left="5040" w:hanging="360"/>
      </w:pPr>
      <w:rPr>
        <w:rFonts w:ascii="Wingdings" w:hAnsi="Wingdings" w:hint="default"/>
      </w:rPr>
    </w:lvl>
    <w:lvl w:ilvl="7" w:tplc="AF54C772" w:tentative="1">
      <w:start w:val="1"/>
      <w:numFmt w:val="bullet"/>
      <w:lvlText w:val=""/>
      <w:lvlJc w:val="left"/>
      <w:pPr>
        <w:tabs>
          <w:tab w:val="num" w:pos="5760"/>
        </w:tabs>
        <w:ind w:left="5760" w:hanging="360"/>
      </w:pPr>
      <w:rPr>
        <w:rFonts w:ascii="Wingdings" w:hAnsi="Wingdings" w:hint="default"/>
      </w:rPr>
    </w:lvl>
    <w:lvl w:ilvl="8" w:tplc="F9AC03B0" w:tentative="1">
      <w:start w:val="1"/>
      <w:numFmt w:val="bullet"/>
      <w:lvlText w:val=""/>
      <w:lvlJc w:val="left"/>
      <w:pPr>
        <w:tabs>
          <w:tab w:val="num" w:pos="6480"/>
        </w:tabs>
        <w:ind w:left="6480" w:hanging="360"/>
      </w:pPr>
      <w:rPr>
        <w:rFonts w:ascii="Wingdings" w:hAnsi="Wingdings" w:hint="default"/>
      </w:rPr>
    </w:lvl>
  </w:abstractNum>
  <w:abstractNum w:abstractNumId="1">
    <w:nsid w:val="10350786"/>
    <w:multiLevelType w:val="hybridMultilevel"/>
    <w:tmpl w:val="895634EC"/>
    <w:lvl w:ilvl="0" w:tplc="89B8CF90">
      <w:start w:val="1"/>
      <w:numFmt w:val="bullet"/>
      <w:lvlText w:val=""/>
      <w:lvlJc w:val="left"/>
      <w:pPr>
        <w:tabs>
          <w:tab w:val="num" w:pos="720"/>
        </w:tabs>
        <w:ind w:left="720" w:hanging="360"/>
      </w:pPr>
      <w:rPr>
        <w:rFonts w:ascii="Wingdings" w:hAnsi="Wingdings" w:hint="default"/>
      </w:rPr>
    </w:lvl>
    <w:lvl w:ilvl="1" w:tplc="76E2482C" w:tentative="1">
      <w:start w:val="1"/>
      <w:numFmt w:val="bullet"/>
      <w:lvlText w:val=""/>
      <w:lvlJc w:val="left"/>
      <w:pPr>
        <w:tabs>
          <w:tab w:val="num" w:pos="1440"/>
        </w:tabs>
        <w:ind w:left="1440" w:hanging="360"/>
      </w:pPr>
      <w:rPr>
        <w:rFonts w:ascii="Wingdings" w:hAnsi="Wingdings" w:hint="default"/>
      </w:rPr>
    </w:lvl>
    <w:lvl w:ilvl="2" w:tplc="3B6AC6F4" w:tentative="1">
      <w:start w:val="1"/>
      <w:numFmt w:val="bullet"/>
      <w:lvlText w:val=""/>
      <w:lvlJc w:val="left"/>
      <w:pPr>
        <w:tabs>
          <w:tab w:val="num" w:pos="2160"/>
        </w:tabs>
        <w:ind w:left="2160" w:hanging="360"/>
      </w:pPr>
      <w:rPr>
        <w:rFonts w:ascii="Wingdings" w:hAnsi="Wingdings" w:hint="default"/>
      </w:rPr>
    </w:lvl>
    <w:lvl w:ilvl="3" w:tplc="24649B4A" w:tentative="1">
      <w:start w:val="1"/>
      <w:numFmt w:val="bullet"/>
      <w:lvlText w:val=""/>
      <w:lvlJc w:val="left"/>
      <w:pPr>
        <w:tabs>
          <w:tab w:val="num" w:pos="2880"/>
        </w:tabs>
        <w:ind w:left="2880" w:hanging="360"/>
      </w:pPr>
      <w:rPr>
        <w:rFonts w:ascii="Wingdings" w:hAnsi="Wingdings" w:hint="default"/>
      </w:rPr>
    </w:lvl>
    <w:lvl w:ilvl="4" w:tplc="E910A040" w:tentative="1">
      <w:start w:val="1"/>
      <w:numFmt w:val="bullet"/>
      <w:lvlText w:val=""/>
      <w:lvlJc w:val="left"/>
      <w:pPr>
        <w:tabs>
          <w:tab w:val="num" w:pos="3600"/>
        </w:tabs>
        <w:ind w:left="3600" w:hanging="360"/>
      </w:pPr>
      <w:rPr>
        <w:rFonts w:ascii="Wingdings" w:hAnsi="Wingdings" w:hint="default"/>
      </w:rPr>
    </w:lvl>
    <w:lvl w:ilvl="5" w:tplc="3DC87332" w:tentative="1">
      <w:start w:val="1"/>
      <w:numFmt w:val="bullet"/>
      <w:lvlText w:val=""/>
      <w:lvlJc w:val="left"/>
      <w:pPr>
        <w:tabs>
          <w:tab w:val="num" w:pos="4320"/>
        </w:tabs>
        <w:ind w:left="4320" w:hanging="360"/>
      </w:pPr>
      <w:rPr>
        <w:rFonts w:ascii="Wingdings" w:hAnsi="Wingdings" w:hint="default"/>
      </w:rPr>
    </w:lvl>
    <w:lvl w:ilvl="6" w:tplc="BE4CEF0E" w:tentative="1">
      <w:start w:val="1"/>
      <w:numFmt w:val="bullet"/>
      <w:lvlText w:val=""/>
      <w:lvlJc w:val="left"/>
      <w:pPr>
        <w:tabs>
          <w:tab w:val="num" w:pos="5040"/>
        </w:tabs>
        <w:ind w:left="5040" w:hanging="360"/>
      </w:pPr>
      <w:rPr>
        <w:rFonts w:ascii="Wingdings" w:hAnsi="Wingdings" w:hint="default"/>
      </w:rPr>
    </w:lvl>
    <w:lvl w:ilvl="7" w:tplc="982EA91E" w:tentative="1">
      <w:start w:val="1"/>
      <w:numFmt w:val="bullet"/>
      <w:lvlText w:val=""/>
      <w:lvlJc w:val="left"/>
      <w:pPr>
        <w:tabs>
          <w:tab w:val="num" w:pos="5760"/>
        </w:tabs>
        <w:ind w:left="5760" w:hanging="360"/>
      </w:pPr>
      <w:rPr>
        <w:rFonts w:ascii="Wingdings" w:hAnsi="Wingdings" w:hint="default"/>
      </w:rPr>
    </w:lvl>
    <w:lvl w:ilvl="8" w:tplc="8A56893E" w:tentative="1">
      <w:start w:val="1"/>
      <w:numFmt w:val="bullet"/>
      <w:lvlText w:val=""/>
      <w:lvlJc w:val="left"/>
      <w:pPr>
        <w:tabs>
          <w:tab w:val="num" w:pos="6480"/>
        </w:tabs>
        <w:ind w:left="6480" w:hanging="360"/>
      </w:pPr>
      <w:rPr>
        <w:rFonts w:ascii="Wingdings" w:hAnsi="Wingdings" w:hint="default"/>
      </w:rPr>
    </w:lvl>
  </w:abstractNum>
  <w:abstractNum w:abstractNumId="2">
    <w:nsid w:val="15F63067"/>
    <w:multiLevelType w:val="hybridMultilevel"/>
    <w:tmpl w:val="4EE64388"/>
    <w:lvl w:ilvl="0" w:tplc="3886EC6E">
      <w:start w:val="1"/>
      <w:numFmt w:val="bullet"/>
      <w:lvlText w:val="•"/>
      <w:lvlJc w:val="left"/>
      <w:pPr>
        <w:tabs>
          <w:tab w:val="num" w:pos="720"/>
        </w:tabs>
        <w:ind w:left="720" w:hanging="360"/>
      </w:pPr>
      <w:rPr>
        <w:rFonts w:ascii="Arial" w:hAnsi="Arial" w:hint="default"/>
      </w:rPr>
    </w:lvl>
    <w:lvl w:ilvl="1" w:tplc="CE10BE46">
      <w:start w:val="1"/>
      <w:numFmt w:val="bullet"/>
      <w:lvlText w:val="•"/>
      <w:lvlJc w:val="left"/>
      <w:pPr>
        <w:tabs>
          <w:tab w:val="num" w:pos="1440"/>
        </w:tabs>
        <w:ind w:left="1440" w:hanging="360"/>
      </w:pPr>
      <w:rPr>
        <w:rFonts w:ascii="Arial" w:hAnsi="Arial" w:hint="default"/>
      </w:rPr>
    </w:lvl>
    <w:lvl w:ilvl="2" w:tplc="05803792" w:tentative="1">
      <w:start w:val="1"/>
      <w:numFmt w:val="bullet"/>
      <w:lvlText w:val="•"/>
      <w:lvlJc w:val="left"/>
      <w:pPr>
        <w:tabs>
          <w:tab w:val="num" w:pos="2160"/>
        </w:tabs>
        <w:ind w:left="2160" w:hanging="360"/>
      </w:pPr>
      <w:rPr>
        <w:rFonts w:ascii="Arial" w:hAnsi="Arial" w:hint="default"/>
      </w:rPr>
    </w:lvl>
    <w:lvl w:ilvl="3" w:tplc="41548480" w:tentative="1">
      <w:start w:val="1"/>
      <w:numFmt w:val="bullet"/>
      <w:lvlText w:val="•"/>
      <w:lvlJc w:val="left"/>
      <w:pPr>
        <w:tabs>
          <w:tab w:val="num" w:pos="2880"/>
        </w:tabs>
        <w:ind w:left="2880" w:hanging="360"/>
      </w:pPr>
      <w:rPr>
        <w:rFonts w:ascii="Arial" w:hAnsi="Arial" w:hint="default"/>
      </w:rPr>
    </w:lvl>
    <w:lvl w:ilvl="4" w:tplc="C8B2DC90" w:tentative="1">
      <w:start w:val="1"/>
      <w:numFmt w:val="bullet"/>
      <w:lvlText w:val="•"/>
      <w:lvlJc w:val="left"/>
      <w:pPr>
        <w:tabs>
          <w:tab w:val="num" w:pos="3600"/>
        </w:tabs>
        <w:ind w:left="3600" w:hanging="360"/>
      </w:pPr>
      <w:rPr>
        <w:rFonts w:ascii="Arial" w:hAnsi="Arial" w:hint="default"/>
      </w:rPr>
    </w:lvl>
    <w:lvl w:ilvl="5" w:tplc="25081990" w:tentative="1">
      <w:start w:val="1"/>
      <w:numFmt w:val="bullet"/>
      <w:lvlText w:val="•"/>
      <w:lvlJc w:val="left"/>
      <w:pPr>
        <w:tabs>
          <w:tab w:val="num" w:pos="4320"/>
        </w:tabs>
        <w:ind w:left="4320" w:hanging="360"/>
      </w:pPr>
      <w:rPr>
        <w:rFonts w:ascii="Arial" w:hAnsi="Arial" w:hint="default"/>
      </w:rPr>
    </w:lvl>
    <w:lvl w:ilvl="6" w:tplc="1DFE07A0" w:tentative="1">
      <w:start w:val="1"/>
      <w:numFmt w:val="bullet"/>
      <w:lvlText w:val="•"/>
      <w:lvlJc w:val="left"/>
      <w:pPr>
        <w:tabs>
          <w:tab w:val="num" w:pos="5040"/>
        </w:tabs>
        <w:ind w:left="5040" w:hanging="360"/>
      </w:pPr>
      <w:rPr>
        <w:rFonts w:ascii="Arial" w:hAnsi="Arial" w:hint="default"/>
      </w:rPr>
    </w:lvl>
    <w:lvl w:ilvl="7" w:tplc="CE66B638" w:tentative="1">
      <w:start w:val="1"/>
      <w:numFmt w:val="bullet"/>
      <w:lvlText w:val="•"/>
      <w:lvlJc w:val="left"/>
      <w:pPr>
        <w:tabs>
          <w:tab w:val="num" w:pos="5760"/>
        </w:tabs>
        <w:ind w:left="5760" w:hanging="360"/>
      </w:pPr>
      <w:rPr>
        <w:rFonts w:ascii="Arial" w:hAnsi="Arial" w:hint="default"/>
      </w:rPr>
    </w:lvl>
    <w:lvl w:ilvl="8" w:tplc="EF0C51A4" w:tentative="1">
      <w:start w:val="1"/>
      <w:numFmt w:val="bullet"/>
      <w:lvlText w:val="•"/>
      <w:lvlJc w:val="left"/>
      <w:pPr>
        <w:tabs>
          <w:tab w:val="num" w:pos="6480"/>
        </w:tabs>
        <w:ind w:left="6480" w:hanging="360"/>
      </w:pPr>
      <w:rPr>
        <w:rFonts w:ascii="Arial" w:hAnsi="Arial" w:hint="default"/>
      </w:rPr>
    </w:lvl>
  </w:abstractNum>
  <w:abstractNum w:abstractNumId="3">
    <w:nsid w:val="16294981"/>
    <w:multiLevelType w:val="hybridMultilevel"/>
    <w:tmpl w:val="45F67914"/>
    <w:lvl w:ilvl="0" w:tplc="7256A6FA">
      <w:start w:val="1"/>
      <w:numFmt w:val="bullet"/>
      <w:lvlText w:val=""/>
      <w:lvlJc w:val="left"/>
      <w:pPr>
        <w:tabs>
          <w:tab w:val="num" w:pos="720"/>
        </w:tabs>
        <w:ind w:left="720" w:hanging="360"/>
      </w:pPr>
      <w:rPr>
        <w:rFonts w:ascii="Wingdings" w:hAnsi="Wingdings" w:hint="default"/>
      </w:rPr>
    </w:lvl>
    <w:lvl w:ilvl="1" w:tplc="73286688" w:tentative="1">
      <w:start w:val="1"/>
      <w:numFmt w:val="bullet"/>
      <w:lvlText w:val=""/>
      <w:lvlJc w:val="left"/>
      <w:pPr>
        <w:tabs>
          <w:tab w:val="num" w:pos="1440"/>
        </w:tabs>
        <w:ind w:left="1440" w:hanging="360"/>
      </w:pPr>
      <w:rPr>
        <w:rFonts w:ascii="Wingdings" w:hAnsi="Wingdings" w:hint="default"/>
      </w:rPr>
    </w:lvl>
    <w:lvl w:ilvl="2" w:tplc="CD0602FC" w:tentative="1">
      <w:start w:val="1"/>
      <w:numFmt w:val="bullet"/>
      <w:lvlText w:val=""/>
      <w:lvlJc w:val="left"/>
      <w:pPr>
        <w:tabs>
          <w:tab w:val="num" w:pos="2160"/>
        </w:tabs>
        <w:ind w:left="2160" w:hanging="360"/>
      </w:pPr>
      <w:rPr>
        <w:rFonts w:ascii="Wingdings" w:hAnsi="Wingdings" w:hint="default"/>
      </w:rPr>
    </w:lvl>
    <w:lvl w:ilvl="3" w:tplc="C1E4D38E" w:tentative="1">
      <w:start w:val="1"/>
      <w:numFmt w:val="bullet"/>
      <w:lvlText w:val=""/>
      <w:lvlJc w:val="left"/>
      <w:pPr>
        <w:tabs>
          <w:tab w:val="num" w:pos="2880"/>
        </w:tabs>
        <w:ind w:left="2880" w:hanging="360"/>
      </w:pPr>
      <w:rPr>
        <w:rFonts w:ascii="Wingdings" w:hAnsi="Wingdings" w:hint="default"/>
      </w:rPr>
    </w:lvl>
    <w:lvl w:ilvl="4" w:tplc="76F0503A" w:tentative="1">
      <w:start w:val="1"/>
      <w:numFmt w:val="bullet"/>
      <w:lvlText w:val=""/>
      <w:lvlJc w:val="left"/>
      <w:pPr>
        <w:tabs>
          <w:tab w:val="num" w:pos="3600"/>
        </w:tabs>
        <w:ind w:left="3600" w:hanging="360"/>
      </w:pPr>
      <w:rPr>
        <w:rFonts w:ascii="Wingdings" w:hAnsi="Wingdings" w:hint="default"/>
      </w:rPr>
    </w:lvl>
    <w:lvl w:ilvl="5" w:tplc="599E9F56" w:tentative="1">
      <w:start w:val="1"/>
      <w:numFmt w:val="bullet"/>
      <w:lvlText w:val=""/>
      <w:lvlJc w:val="left"/>
      <w:pPr>
        <w:tabs>
          <w:tab w:val="num" w:pos="4320"/>
        </w:tabs>
        <w:ind w:left="4320" w:hanging="360"/>
      </w:pPr>
      <w:rPr>
        <w:rFonts w:ascii="Wingdings" w:hAnsi="Wingdings" w:hint="default"/>
      </w:rPr>
    </w:lvl>
    <w:lvl w:ilvl="6" w:tplc="3EBAE840" w:tentative="1">
      <w:start w:val="1"/>
      <w:numFmt w:val="bullet"/>
      <w:lvlText w:val=""/>
      <w:lvlJc w:val="left"/>
      <w:pPr>
        <w:tabs>
          <w:tab w:val="num" w:pos="5040"/>
        </w:tabs>
        <w:ind w:left="5040" w:hanging="360"/>
      </w:pPr>
      <w:rPr>
        <w:rFonts w:ascii="Wingdings" w:hAnsi="Wingdings" w:hint="default"/>
      </w:rPr>
    </w:lvl>
    <w:lvl w:ilvl="7" w:tplc="83245D4A" w:tentative="1">
      <w:start w:val="1"/>
      <w:numFmt w:val="bullet"/>
      <w:lvlText w:val=""/>
      <w:lvlJc w:val="left"/>
      <w:pPr>
        <w:tabs>
          <w:tab w:val="num" w:pos="5760"/>
        </w:tabs>
        <w:ind w:left="5760" w:hanging="360"/>
      </w:pPr>
      <w:rPr>
        <w:rFonts w:ascii="Wingdings" w:hAnsi="Wingdings" w:hint="default"/>
      </w:rPr>
    </w:lvl>
    <w:lvl w:ilvl="8" w:tplc="614060D8" w:tentative="1">
      <w:start w:val="1"/>
      <w:numFmt w:val="bullet"/>
      <w:lvlText w:val=""/>
      <w:lvlJc w:val="left"/>
      <w:pPr>
        <w:tabs>
          <w:tab w:val="num" w:pos="6480"/>
        </w:tabs>
        <w:ind w:left="6480" w:hanging="360"/>
      </w:pPr>
      <w:rPr>
        <w:rFonts w:ascii="Wingdings" w:hAnsi="Wingdings" w:hint="default"/>
      </w:rPr>
    </w:lvl>
  </w:abstractNum>
  <w:abstractNum w:abstractNumId="4">
    <w:nsid w:val="1AA84509"/>
    <w:multiLevelType w:val="hybridMultilevel"/>
    <w:tmpl w:val="4882285C"/>
    <w:lvl w:ilvl="0" w:tplc="C520F718">
      <w:start w:val="1"/>
      <w:numFmt w:val="bullet"/>
      <w:lvlText w:val=""/>
      <w:lvlJc w:val="left"/>
      <w:pPr>
        <w:tabs>
          <w:tab w:val="num" w:pos="720"/>
        </w:tabs>
        <w:ind w:left="720" w:hanging="360"/>
      </w:pPr>
      <w:rPr>
        <w:rFonts w:ascii="Wingdings" w:hAnsi="Wingdings" w:hint="default"/>
      </w:rPr>
    </w:lvl>
    <w:lvl w:ilvl="1" w:tplc="109A5134">
      <w:start w:val="1063"/>
      <w:numFmt w:val="bullet"/>
      <w:lvlText w:val=""/>
      <w:lvlJc w:val="left"/>
      <w:pPr>
        <w:tabs>
          <w:tab w:val="num" w:pos="1440"/>
        </w:tabs>
        <w:ind w:left="1440" w:hanging="360"/>
      </w:pPr>
      <w:rPr>
        <w:rFonts w:ascii="Wingdings 2" w:hAnsi="Wingdings 2" w:hint="default"/>
      </w:rPr>
    </w:lvl>
    <w:lvl w:ilvl="2" w:tplc="C4663122" w:tentative="1">
      <w:start w:val="1"/>
      <w:numFmt w:val="bullet"/>
      <w:lvlText w:val=""/>
      <w:lvlJc w:val="left"/>
      <w:pPr>
        <w:tabs>
          <w:tab w:val="num" w:pos="2160"/>
        </w:tabs>
        <w:ind w:left="2160" w:hanging="360"/>
      </w:pPr>
      <w:rPr>
        <w:rFonts w:ascii="Wingdings" w:hAnsi="Wingdings" w:hint="default"/>
      </w:rPr>
    </w:lvl>
    <w:lvl w:ilvl="3" w:tplc="39D03D70" w:tentative="1">
      <w:start w:val="1"/>
      <w:numFmt w:val="bullet"/>
      <w:lvlText w:val=""/>
      <w:lvlJc w:val="left"/>
      <w:pPr>
        <w:tabs>
          <w:tab w:val="num" w:pos="2880"/>
        </w:tabs>
        <w:ind w:left="2880" w:hanging="360"/>
      </w:pPr>
      <w:rPr>
        <w:rFonts w:ascii="Wingdings" w:hAnsi="Wingdings" w:hint="default"/>
      </w:rPr>
    </w:lvl>
    <w:lvl w:ilvl="4" w:tplc="464E92B2" w:tentative="1">
      <w:start w:val="1"/>
      <w:numFmt w:val="bullet"/>
      <w:lvlText w:val=""/>
      <w:lvlJc w:val="left"/>
      <w:pPr>
        <w:tabs>
          <w:tab w:val="num" w:pos="3600"/>
        </w:tabs>
        <w:ind w:left="3600" w:hanging="360"/>
      </w:pPr>
      <w:rPr>
        <w:rFonts w:ascii="Wingdings" w:hAnsi="Wingdings" w:hint="default"/>
      </w:rPr>
    </w:lvl>
    <w:lvl w:ilvl="5" w:tplc="411E9F60" w:tentative="1">
      <w:start w:val="1"/>
      <w:numFmt w:val="bullet"/>
      <w:lvlText w:val=""/>
      <w:lvlJc w:val="left"/>
      <w:pPr>
        <w:tabs>
          <w:tab w:val="num" w:pos="4320"/>
        </w:tabs>
        <w:ind w:left="4320" w:hanging="360"/>
      </w:pPr>
      <w:rPr>
        <w:rFonts w:ascii="Wingdings" w:hAnsi="Wingdings" w:hint="default"/>
      </w:rPr>
    </w:lvl>
    <w:lvl w:ilvl="6" w:tplc="8FD2D63E" w:tentative="1">
      <w:start w:val="1"/>
      <w:numFmt w:val="bullet"/>
      <w:lvlText w:val=""/>
      <w:lvlJc w:val="left"/>
      <w:pPr>
        <w:tabs>
          <w:tab w:val="num" w:pos="5040"/>
        </w:tabs>
        <w:ind w:left="5040" w:hanging="360"/>
      </w:pPr>
      <w:rPr>
        <w:rFonts w:ascii="Wingdings" w:hAnsi="Wingdings" w:hint="default"/>
      </w:rPr>
    </w:lvl>
    <w:lvl w:ilvl="7" w:tplc="7F5EBFA6" w:tentative="1">
      <w:start w:val="1"/>
      <w:numFmt w:val="bullet"/>
      <w:lvlText w:val=""/>
      <w:lvlJc w:val="left"/>
      <w:pPr>
        <w:tabs>
          <w:tab w:val="num" w:pos="5760"/>
        </w:tabs>
        <w:ind w:left="5760" w:hanging="360"/>
      </w:pPr>
      <w:rPr>
        <w:rFonts w:ascii="Wingdings" w:hAnsi="Wingdings" w:hint="default"/>
      </w:rPr>
    </w:lvl>
    <w:lvl w:ilvl="8" w:tplc="E16EBFFE" w:tentative="1">
      <w:start w:val="1"/>
      <w:numFmt w:val="bullet"/>
      <w:lvlText w:val=""/>
      <w:lvlJc w:val="left"/>
      <w:pPr>
        <w:tabs>
          <w:tab w:val="num" w:pos="6480"/>
        </w:tabs>
        <w:ind w:left="6480" w:hanging="360"/>
      </w:pPr>
      <w:rPr>
        <w:rFonts w:ascii="Wingdings" w:hAnsi="Wingdings" w:hint="default"/>
      </w:rPr>
    </w:lvl>
  </w:abstractNum>
  <w:abstractNum w:abstractNumId="5">
    <w:nsid w:val="242718C8"/>
    <w:multiLevelType w:val="hybridMultilevel"/>
    <w:tmpl w:val="5EE29A50"/>
    <w:lvl w:ilvl="0" w:tplc="694017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2C585D76"/>
    <w:multiLevelType w:val="hybridMultilevel"/>
    <w:tmpl w:val="951E23F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6EF234A"/>
    <w:multiLevelType w:val="hybridMultilevel"/>
    <w:tmpl w:val="2F24FFCE"/>
    <w:lvl w:ilvl="0" w:tplc="0DC0BD2A">
      <w:start w:val="1"/>
      <w:numFmt w:val="bullet"/>
      <w:lvlText w:val=""/>
      <w:lvlJc w:val="left"/>
      <w:pPr>
        <w:tabs>
          <w:tab w:val="num" w:pos="720"/>
        </w:tabs>
        <w:ind w:left="720" w:hanging="360"/>
      </w:pPr>
      <w:rPr>
        <w:rFonts w:ascii="Wingdings" w:hAnsi="Wingdings" w:hint="default"/>
      </w:rPr>
    </w:lvl>
    <w:lvl w:ilvl="1" w:tplc="6B121060" w:tentative="1">
      <w:start w:val="1"/>
      <w:numFmt w:val="bullet"/>
      <w:lvlText w:val=""/>
      <w:lvlJc w:val="left"/>
      <w:pPr>
        <w:tabs>
          <w:tab w:val="num" w:pos="1440"/>
        </w:tabs>
        <w:ind w:left="1440" w:hanging="360"/>
      </w:pPr>
      <w:rPr>
        <w:rFonts w:ascii="Wingdings" w:hAnsi="Wingdings" w:hint="default"/>
      </w:rPr>
    </w:lvl>
    <w:lvl w:ilvl="2" w:tplc="8A264B20" w:tentative="1">
      <w:start w:val="1"/>
      <w:numFmt w:val="bullet"/>
      <w:lvlText w:val=""/>
      <w:lvlJc w:val="left"/>
      <w:pPr>
        <w:tabs>
          <w:tab w:val="num" w:pos="2160"/>
        </w:tabs>
        <w:ind w:left="2160" w:hanging="360"/>
      </w:pPr>
      <w:rPr>
        <w:rFonts w:ascii="Wingdings" w:hAnsi="Wingdings" w:hint="default"/>
      </w:rPr>
    </w:lvl>
    <w:lvl w:ilvl="3" w:tplc="9C5E2D5E" w:tentative="1">
      <w:start w:val="1"/>
      <w:numFmt w:val="bullet"/>
      <w:lvlText w:val=""/>
      <w:lvlJc w:val="left"/>
      <w:pPr>
        <w:tabs>
          <w:tab w:val="num" w:pos="2880"/>
        </w:tabs>
        <w:ind w:left="2880" w:hanging="360"/>
      </w:pPr>
      <w:rPr>
        <w:rFonts w:ascii="Wingdings" w:hAnsi="Wingdings" w:hint="default"/>
      </w:rPr>
    </w:lvl>
    <w:lvl w:ilvl="4" w:tplc="E7D21212" w:tentative="1">
      <w:start w:val="1"/>
      <w:numFmt w:val="bullet"/>
      <w:lvlText w:val=""/>
      <w:lvlJc w:val="left"/>
      <w:pPr>
        <w:tabs>
          <w:tab w:val="num" w:pos="3600"/>
        </w:tabs>
        <w:ind w:left="3600" w:hanging="360"/>
      </w:pPr>
      <w:rPr>
        <w:rFonts w:ascii="Wingdings" w:hAnsi="Wingdings" w:hint="default"/>
      </w:rPr>
    </w:lvl>
    <w:lvl w:ilvl="5" w:tplc="B150CD26" w:tentative="1">
      <w:start w:val="1"/>
      <w:numFmt w:val="bullet"/>
      <w:lvlText w:val=""/>
      <w:lvlJc w:val="left"/>
      <w:pPr>
        <w:tabs>
          <w:tab w:val="num" w:pos="4320"/>
        </w:tabs>
        <w:ind w:left="4320" w:hanging="360"/>
      </w:pPr>
      <w:rPr>
        <w:rFonts w:ascii="Wingdings" w:hAnsi="Wingdings" w:hint="default"/>
      </w:rPr>
    </w:lvl>
    <w:lvl w:ilvl="6" w:tplc="E30E1ABE" w:tentative="1">
      <w:start w:val="1"/>
      <w:numFmt w:val="bullet"/>
      <w:lvlText w:val=""/>
      <w:lvlJc w:val="left"/>
      <w:pPr>
        <w:tabs>
          <w:tab w:val="num" w:pos="5040"/>
        </w:tabs>
        <w:ind w:left="5040" w:hanging="360"/>
      </w:pPr>
      <w:rPr>
        <w:rFonts w:ascii="Wingdings" w:hAnsi="Wingdings" w:hint="default"/>
      </w:rPr>
    </w:lvl>
    <w:lvl w:ilvl="7" w:tplc="62B2BB5E" w:tentative="1">
      <w:start w:val="1"/>
      <w:numFmt w:val="bullet"/>
      <w:lvlText w:val=""/>
      <w:lvlJc w:val="left"/>
      <w:pPr>
        <w:tabs>
          <w:tab w:val="num" w:pos="5760"/>
        </w:tabs>
        <w:ind w:left="5760" w:hanging="360"/>
      </w:pPr>
      <w:rPr>
        <w:rFonts w:ascii="Wingdings" w:hAnsi="Wingdings" w:hint="default"/>
      </w:rPr>
    </w:lvl>
    <w:lvl w:ilvl="8" w:tplc="82464CA0" w:tentative="1">
      <w:start w:val="1"/>
      <w:numFmt w:val="bullet"/>
      <w:lvlText w:val=""/>
      <w:lvlJc w:val="left"/>
      <w:pPr>
        <w:tabs>
          <w:tab w:val="num" w:pos="6480"/>
        </w:tabs>
        <w:ind w:left="6480" w:hanging="360"/>
      </w:pPr>
      <w:rPr>
        <w:rFonts w:ascii="Wingdings" w:hAnsi="Wingdings" w:hint="default"/>
      </w:rPr>
    </w:lvl>
  </w:abstractNum>
  <w:abstractNum w:abstractNumId="8">
    <w:nsid w:val="48FE7FC7"/>
    <w:multiLevelType w:val="hybridMultilevel"/>
    <w:tmpl w:val="93D4DAA0"/>
    <w:lvl w:ilvl="0" w:tplc="E35A882E">
      <w:start w:val="1"/>
      <w:numFmt w:val="bullet"/>
      <w:lvlText w:val=""/>
      <w:lvlJc w:val="left"/>
      <w:pPr>
        <w:tabs>
          <w:tab w:val="num" w:pos="720"/>
        </w:tabs>
        <w:ind w:left="720" w:hanging="360"/>
      </w:pPr>
      <w:rPr>
        <w:rFonts w:ascii="Wingdings" w:hAnsi="Wingdings" w:hint="default"/>
      </w:rPr>
    </w:lvl>
    <w:lvl w:ilvl="1" w:tplc="C5246F0A">
      <w:start w:val="1628"/>
      <w:numFmt w:val="bullet"/>
      <w:lvlText w:val="•"/>
      <w:lvlJc w:val="left"/>
      <w:pPr>
        <w:tabs>
          <w:tab w:val="num" w:pos="1440"/>
        </w:tabs>
        <w:ind w:left="1440" w:hanging="360"/>
      </w:pPr>
      <w:rPr>
        <w:rFonts w:ascii="Arial" w:hAnsi="Arial" w:hint="default"/>
      </w:rPr>
    </w:lvl>
    <w:lvl w:ilvl="2" w:tplc="74CAD830" w:tentative="1">
      <w:start w:val="1"/>
      <w:numFmt w:val="bullet"/>
      <w:lvlText w:val=""/>
      <w:lvlJc w:val="left"/>
      <w:pPr>
        <w:tabs>
          <w:tab w:val="num" w:pos="2160"/>
        </w:tabs>
        <w:ind w:left="2160" w:hanging="360"/>
      </w:pPr>
      <w:rPr>
        <w:rFonts w:ascii="Wingdings" w:hAnsi="Wingdings" w:hint="default"/>
      </w:rPr>
    </w:lvl>
    <w:lvl w:ilvl="3" w:tplc="2072FEFA" w:tentative="1">
      <w:start w:val="1"/>
      <w:numFmt w:val="bullet"/>
      <w:lvlText w:val=""/>
      <w:lvlJc w:val="left"/>
      <w:pPr>
        <w:tabs>
          <w:tab w:val="num" w:pos="2880"/>
        </w:tabs>
        <w:ind w:left="2880" w:hanging="360"/>
      </w:pPr>
      <w:rPr>
        <w:rFonts w:ascii="Wingdings" w:hAnsi="Wingdings" w:hint="default"/>
      </w:rPr>
    </w:lvl>
    <w:lvl w:ilvl="4" w:tplc="47C8599C" w:tentative="1">
      <w:start w:val="1"/>
      <w:numFmt w:val="bullet"/>
      <w:lvlText w:val=""/>
      <w:lvlJc w:val="left"/>
      <w:pPr>
        <w:tabs>
          <w:tab w:val="num" w:pos="3600"/>
        </w:tabs>
        <w:ind w:left="3600" w:hanging="360"/>
      </w:pPr>
      <w:rPr>
        <w:rFonts w:ascii="Wingdings" w:hAnsi="Wingdings" w:hint="default"/>
      </w:rPr>
    </w:lvl>
    <w:lvl w:ilvl="5" w:tplc="511E4FC2" w:tentative="1">
      <w:start w:val="1"/>
      <w:numFmt w:val="bullet"/>
      <w:lvlText w:val=""/>
      <w:lvlJc w:val="left"/>
      <w:pPr>
        <w:tabs>
          <w:tab w:val="num" w:pos="4320"/>
        </w:tabs>
        <w:ind w:left="4320" w:hanging="360"/>
      </w:pPr>
      <w:rPr>
        <w:rFonts w:ascii="Wingdings" w:hAnsi="Wingdings" w:hint="default"/>
      </w:rPr>
    </w:lvl>
    <w:lvl w:ilvl="6" w:tplc="4FC0ED5A" w:tentative="1">
      <w:start w:val="1"/>
      <w:numFmt w:val="bullet"/>
      <w:lvlText w:val=""/>
      <w:lvlJc w:val="left"/>
      <w:pPr>
        <w:tabs>
          <w:tab w:val="num" w:pos="5040"/>
        </w:tabs>
        <w:ind w:left="5040" w:hanging="360"/>
      </w:pPr>
      <w:rPr>
        <w:rFonts w:ascii="Wingdings" w:hAnsi="Wingdings" w:hint="default"/>
      </w:rPr>
    </w:lvl>
    <w:lvl w:ilvl="7" w:tplc="287ECB38" w:tentative="1">
      <w:start w:val="1"/>
      <w:numFmt w:val="bullet"/>
      <w:lvlText w:val=""/>
      <w:lvlJc w:val="left"/>
      <w:pPr>
        <w:tabs>
          <w:tab w:val="num" w:pos="5760"/>
        </w:tabs>
        <w:ind w:left="5760" w:hanging="360"/>
      </w:pPr>
      <w:rPr>
        <w:rFonts w:ascii="Wingdings" w:hAnsi="Wingdings" w:hint="default"/>
      </w:rPr>
    </w:lvl>
    <w:lvl w:ilvl="8" w:tplc="BF64E1F2" w:tentative="1">
      <w:start w:val="1"/>
      <w:numFmt w:val="bullet"/>
      <w:lvlText w:val=""/>
      <w:lvlJc w:val="left"/>
      <w:pPr>
        <w:tabs>
          <w:tab w:val="num" w:pos="6480"/>
        </w:tabs>
        <w:ind w:left="6480" w:hanging="360"/>
      </w:pPr>
      <w:rPr>
        <w:rFonts w:ascii="Wingdings" w:hAnsi="Wingdings" w:hint="default"/>
      </w:rPr>
    </w:lvl>
  </w:abstractNum>
  <w:abstractNum w:abstractNumId="9">
    <w:nsid w:val="7BAF3A11"/>
    <w:multiLevelType w:val="hybridMultilevel"/>
    <w:tmpl w:val="DAC452E8"/>
    <w:lvl w:ilvl="0" w:tplc="22F8E45E">
      <w:start w:val="1"/>
      <w:numFmt w:val="bullet"/>
      <w:lvlText w:val=""/>
      <w:lvlJc w:val="left"/>
      <w:pPr>
        <w:tabs>
          <w:tab w:val="num" w:pos="720"/>
        </w:tabs>
        <w:ind w:left="720" w:hanging="360"/>
      </w:pPr>
      <w:rPr>
        <w:rFonts w:ascii="Wingdings" w:hAnsi="Wingdings" w:hint="default"/>
      </w:rPr>
    </w:lvl>
    <w:lvl w:ilvl="1" w:tplc="6FF2F514">
      <w:start w:val="1628"/>
      <w:numFmt w:val="bullet"/>
      <w:lvlText w:val=""/>
      <w:lvlJc w:val="left"/>
      <w:pPr>
        <w:tabs>
          <w:tab w:val="num" w:pos="1440"/>
        </w:tabs>
        <w:ind w:left="1440" w:hanging="360"/>
      </w:pPr>
      <w:rPr>
        <w:rFonts w:ascii="Wingdings" w:hAnsi="Wingdings" w:hint="default"/>
      </w:rPr>
    </w:lvl>
    <w:lvl w:ilvl="2" w:tplc="AFDAD258" w:tentative="1">
      <w:start w:val="1"/>
      <w:numFmt w:val="bullet"/>
      <w:lvlText w:val=""/>
      <w:lvlJc w:val="left"/>
      <w:pPr>
        <w:tabs>
          <w:tab w:val="num" w:pos="2160"/>
        </w:tabs>
        <w:ind w:left="2160" w:hanging="360"/>
      </w:pPr>
      <w:rPr>
        <w:rFonts w:ascii="Wingdings" w:hAnsi="Wingdings" w:hint="default"/>
      </w:rPr>
    </w:lvl>
    <w:lvl w:ilvl="3" w:tplc="07EADA2C" w:tentative="1">
      <w:start w:val="1"/>
      <w:numFmt w:val="bullet"/>
      <w:lvlText w:val=""/>
      <w:lvlJc w:val="left"/>
      <w:pPr>
        <w:tabs>
          <w:tab w:val="num" w:pos="2880"/>
        </w:tabs>
        <w:ind w:left="2880" w:hanging="360"/>
      </w:pPr>
      <w:rPr>
        <w:rFonts w:ascii="Wingdings" w:hAnsi="Wingdings" w:hint="default"/>
      </w:rPr>
    </w:lvl>
    <w:lvl w:ilvl="4" w:tplc="4A2007CA" w:tentative="1">
      <w:start w:val="1"/>
      <w:numFmt w:val="bullet"/>
      <w:lvlText w:val=""/>
      <w:lvlJc w:val="left"/>
      <w:pPr>
        <w:tabs>
          <w:tab w:val="num" w:pos="3600"/>
        </w:tabs>
        <w:ind w:left="3600" w:hanging="360"/>
      </w:pPr>
      <w:rPr>
        <w:rFonts w:ascii="Wingdings" w:hAnsi="Wingdings" w:hint="default"/>
      </w:rPr>
    </w:lvl>
    <w:lvl w:ilvl="5" w:tplc="4CFCAF28" w:tentative="1">
      <w:start w:val="1"/>
      <w:numFmt w:val="bullet"/>
      <w:lvlText w:val=""/>
      <w:lvlJc w:val="left"/>
      <w:pPr>
        <w:tabs>
          <w:tab w:val="num" w:pos="4320"/>
        </w:tabs>
        <w:ind w:left="4320" w:hanging="360"/>
      </w:pPr>
      <w:rPr>
        <w:rFonts w:ascii="Wingdings" w:hAnsi="Wingdings" w:hint="default"/>
      </w:rPr>
    </w:lvl>
    <w:lvl w:ilvl="6" w:tplc="03A637FE" w:tentative="1">
      <w:start w:val="1"/>
      <w:numFmt w:val="bullet"/>
      <w:lvlText w:val=""/>
      <w:lvlJc w:val="left"/>
      <w:pPr>
        <w:tabs>
          <w:tab w:val="num" w:pos="5040"/>
        </w:tabs>
        <w:ind w:left="5040" w:hanging="360"/>
      </w:pPr>
      <w:rPr>
        <w:rFonts w:ascii="Wingdings" w:hAnsi="Wingdings" w:hint="default"/>
      </w:rPr>
    </w:lvl>
    <w:lvl w:ilvl="7" w:tplc="99E0A164" w:tentative="1">
      <w:start w:val="1"/>
      <w:numFmt w:val="bullet"/>
      <w:lvlText w:val=""/>
      <w:lvlJc w:val="left"/>
      <w:pPr>
        <w:tabs>
          <w:tab w:val="num" w:pos="5760"/>
        </w:tabs>
        <w:ind w:left="5760" w:hanging="360"/>
      </w:pPr>
      <w:rPr>
        <w:rFonts w:ascii="Wingdings" w:hAnsi="Wingdings" w:hint="default"/>
      </w:rPr>
    </w:lvl>
    <w:lvl w:ilvl="8" w:tplc="E550EC0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4"/>
  </w:num>
  <w:num w:numId="4">
    <w:abstractNumId w:val="5"/>
  </w:num>
  <w:num w:numId="5">
    <w:abstractNumId w:val="6"/>
  </w:num>
  <w:num w:numId="6">
    <w:abstractNumId w:val="0"/>
  </w:num>
  <w:num w:numId="7">
    <w:abstractNumId w:val="1"/>
  </w:num>
  <w:num w:numId="8">
    <w:abstractNumId w:val="7"/>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67C3"/>
    <w:rsid w:val="00056C6E"/>
    <w:rsid w:val="00106660"/>
    <w:rsid w:val="00261FBB"/>
    <w:rsid w:val="002F4F8E"/>
    <w:rsid w:val="00320B47"/>
    <w:rsid w:val="00372ECE"/>
    <w:rsid w:val="00385EB1"/>
    <w:rsid w:val="005344C2"/>
    <w:rsid w:val="005351A8"/>
    <w:rsid w:val="005867C3"/>
    <w:rsid w:val="00771281"/>
    <w:rsid w:val="00806CB6"/>
    <w:rsid w:val="00874047"/>
    <w:rsid w:val="00963B9B"/>
    <w:rsid w:val="00A20171"/>
    <w:rsid w:val="00B1653D"/>
    <w:rsid w:val="00C70BD3"/>
    <w:rsid w:val="00C90C46"/>
    <w:rsid w:val="00D036CD"/>
    <w:rsid w:val="00DC38BE"/>
    <w:rsid w:val="00F206AC"/>
    <w:rsid w:val="00F622C0"/>
    <w:rsid w:val="00FA293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6CD"/>
    <w:pPr>
      <w:widowControl w:val="0"/>
      <w:wordWrap w:val="0"/>
      <w:autoSpaceDE w:val="0"/>
      <w:autoSpaceDN w:val="0"/>
      <w:jc w:val="both"/>
    </w:pPr>
  </w:style>
  <w:style w:type="paragraph" w:styleId="2">
    <w:name w:val="heading 2"/>
    <w:basedOn w:val="a"/>
    <w:link w:val="2Char"/>
    <w:uiPriority w:val="9"/>
    <w:qFormat/>
    <w:rsid w:val="00C90C46"/>
    <w:pPr>
      <w:widowControl/>
      <w:wordWrap/>
      <w:autoSpaceDE/>
      <w:autoSpaceDN/>
      <w:spacing w:before="100" w:beforeAutospacing="1" w:after="100" w:afterAutospacing="1"/>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161">
    <w:name w:val="tit161"/>
    <w:basedOn w:val="a0"/>
    <w:rsid w:val="00806CB6"/>
  </w:style>
  <w:style w:type="character" w:styleId="a3">
    <w:name w:val="Hyperlink"/>
    <w:basedOn w:val="a0"/>
    <w:uiPriority w:val="99"/>
    <w:unhideWhenUsed/>
    <w:rsid w:val="005344C2"/>
    <w:rPr>
      <w:strike w:val="0"/>
      <w:dstrike w:val="0"/>
      <w:color w:val="0000FF"/>
      <w:u w:val="none"/>
      <w:effect w:val="none"/>
    </w:rPr>
  </w:style>
  <w:style w:type="paragraph" w:styleId="a4">
    <w:name w:val="Normal (Web)"/>
    <w:basedOn w:val="a"/>
    <w:uiPriority w:val="99"/>
    <w:unhideWhenUsed/>
    <w:rsid w:val="005344C2"/>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2Char">
    <w:name w:val="제목 2 Char"/>
    <w:basedOn w:val="a0"/>
    <w:link w:val="2"/>
    <w:uiPriority w:val="9"/>
    <w:rsid w:val="00C90C46"/>
    <w:rPr>
      <w:rFonts w:ascii="굴림" w:eastAsia="굴림" w:hAnsi="굴림" w:cs="굴림"/>
      <w:b/>
      <w:bCs/>
      <w:kern w:val="0"/>
      <w:sz w:val="36"/>
      <w:szCs w:val="36"/>
    </w:rPr>
  </w:style>
  <w:style w:type="character" w:customStyle="1" w:styleId="mw-headline">
    <w:name w:val="mw-headline"/>
    <w:basedOn w:val="a0"/>
    <w:rsid w:val="00C90C46"/>
  </w:style>
  <w:style w:type="character" w:customStyle="1" w:styleId="editsection">
    <w:name w:val="editsection"/>
    <w:basedOn w:val="a0"/>
    <w:rsid w:val="00C90C46"/>
  </w:style>
  <w:style w:type="paragraph" w:styleId="a5">
    <w:name w:val="Balloon Text"/>
    <w:basedOn w:val="a"/>
    <w:link w:val="Char"/>
    <w:uiPriority w:val="99"/>
    <w:semiHidden/>
    <w:unhideWhenUsed/>
    <w:rsid w:val="00C90C46"/>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C90C46"/>
    <w:rPr>
      <w:rFonts w:asciiTheme="majorHAnsi" w:eastAsiaTheme="majorEastAsia" w:hAnsiTheme="majorHAnsi" w:cstheme="majorBidi"/>
      <w:sz w:val="18"/>
      <w:szCs w:val="18"/>
    </w:rPr>
  </w:style>
  <w:style w:type="paragraph" w:styleId="a6">
    <w:name w:val="List Paragraph"/>
    <w:basedOn w:val="a"/>
    <w:uiPriority w:val="34"/>
    <w:qFormat/>
    <w:rsid w:val="002F4F8E"/>
    <w:pPr>
      <w:ind w:leftChars="400" w:left="800"/>
    </w:pPr>
  </w:style>
  <w:style w:type="paragraph" w:styleId="a7">
    <w:name w:val="header"/>
    <w:basedOn w:val="a"/>
    <w:link w:val="Char0"/>
    <w:uiPriority w:val="99"/>
    <w:semiHidden/>
    <w:unhideWhenUsed/>
    <w:rsid w:val="00B1653D"/>
    <w:pPr>
      <w:tabs>
        <w:tab w:val="center" w:pos="4513"/>
        <w:tab w:val="right" w:pos="9026"/>
      </w:tabs>
      <w:snapToGrid w:val="0"/>
    </w:pPr>
  </w:style>
  <w:style w:type="character" w:customStyle="1" w:styleId="Char0">
    <w:name w:val="머리글 Char"/>
    <w:basedOn w:val="a0"/>
    <w:link w:val="a7"/>
    <w:uiPriority w:val="99"/>
    <w:semiHidden/>
    <w:rsid w:val="00B1653D"/>
  </w:style>
  <w:style w:type="paragraph" w:styleId="a8">
    <w:name w:val="footer"/>
    <w:basedOn w:val="a"/>
    <w:link w:val="Char1"/>
    <w:uiPriority w:val="99"/>
    <w:semiHidden/>
    <w:unhideWhenUsed/>
    <w:rsid w:val="00B1653D"/>
    <w:pPr>
      <w:tabs>
        <w:tab w:val="center" w:pos="4513"/>
        <w:tab w:val="right" w:pos="9026"/>
      </w:tabs>
      <w:snapToGrid w:val="0"/>
    </w:pPr>
  </w:style>
  <w:style w:type="character" w:customStyle="1" w:styleId="Char1">
    <w:name w:val="바닥글 Char"/>
    <w:basedOn w:val="a0"/>
    <w:link w:val="a8"/>
    <w:uiPriority w:val="99"/>
    <w:semiHidden/>
    <w:rsid w:val="00B1653D"/>
  </w:style>
  <w:style w:type="paragraph" w:customStyle="1" w:styleId="a9">
    <w:name w:val="바탕글"/>
    <w:basedOn w:val="a"/>
    <w:rsid w:val="00B1653D"/>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39747158">
      <w:bodyDiv w:val="1"/>
      <w:marLeft w:val="0"/>
      <w:marRight w:val="0"/>
      <w:marTop w:val="0"/>
      <w:marBottom w:val="0"/>
      <w:divBdr>
        <w:top w:val="none" w:sz="0" w:space="0" w:color="auto"/>
        <w:left w:val="none" w:sz="0" w:space="0" w:color="auto"/>
        <w:bottom w:val="none" w:sz="0" w:space="0" w:color="auto"/>
        <w:right w:val="none" w:sz="0" w:space="0" w:color="auto"/>
      </w:divBdr>
      <w:divsChild>
        <w:div w:id="756710095">
          <w:marLeft w:val="1166"/>
          <w:marRight w:val="0"/>
          <w:marTop w:val="158"/>
          <w:marBottom w:val="0"/>
          <w:divBdr>
            <w:top w:val="none" w:sz="0" w:space="0" w:color="auto"/>
            <w:left w:val="none" w:sz="0" w:space="0" w:color="auto"/>
            <w:bottom w:val="none" w:sz="0" w:space="0" w:color="auto"/>
            <w:right w:val="none" w:sz="0" w:space="0" w:color="auto"/>
          </w:divBdr>
        </w:div>
        <w:div w:id="2086223958">
          <w:marLeft w:val="1166"/>
          <w:marRight w:val="0"/>
          <w:marTop w:val="158"/>
          <w:marBottom w:val="0"/>
          <w:divBdr>
            <w:top w:val="none" w:sz="0" w:space="0" w:color="auto"/>
            <w:left w:val="none" w:sz="0" w:space="0" w:color="auto"/>
            <w:bottom w:val="none" w:sz="0" w:space="0" w:color="auto"/>
            <w:right w:val="none" w:sz="0" w:space="0" w:color="auto"/>
          </w:divBdr>
        </w:div>
        <w:div w:id="982657470">
          <w:marLeft w:val="1166"/>
          <w:marRight w:val="0"/>
          <w:marTop w:val="158"/>
          <w:marBottom w:val="0"/>
          <w:divBdr>
            <w:top w:val="none" w:sz="0" w:space="0" w:color="auto"/>
            <w:left w:val="none" w:sz="0" w:space="0" w:color="auto"/>
            <w:bottom w:val="none" w:sz="0" w:space="0" w:color="auto"/>
            <w:right w:val="none" w:sz="0" w:space="0" w:color="auto"/>
          </w:divBdr>
        </w:div>
      </w:divsChild>
    </w:div>
    <w:div w:id="223175574">
      <w:bodyDiv w:val="1"/>
      <w:marLeft w:val="0"/>
      <w:marRight w:val="0"/>
      <w:marTop w:val="0"/>
      <w:marBottom w:val="0"/>
      <w:divBdr>
        <w:top w:val="none" w:sz="0" w:space="0" w:color="auto"/>
        <w:left w:val="none" w:sz="0" w:space="0" w:color="auto"/>
        <w:bottom w:val="none" w:sz="0" w:space="0" w:color="auto"/>
        <w:right w:val="none" w:sz="0" w:space="0" w:color="auto"/>
      </w:divBdr>
      <w:divsChild>
        <w:div w:id="11723780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3270716">
      <w:bodyDiv w:val="1"/>
      <w:marLeft w:val="0"/>
      <w:marRight w:val="0"/>
      <w:marTop w:val="0"/>
      <w:marBottom w:val="0"/>
      <w:divBdr>
        <w:top w:val="none" w:sz="0" w:space="0" w:color="auto"/>
        <w:left w:val="none" w:sz="0" w:space="0" w:color="auto"/>
        <w:bottom w:val="none" w:sz="0" w:space="0" w:color="auto"/>
        <w:right w:val="none" w:sz="0" w:space="0" w:color="auto"/>
      </w:divBdr>
      <w:divsChild>
        <w:div w:id="224755146">
          <w:marLeft w:val="547"/>
          <w:marRight w:val="0"/>
          <w:marTop w:val="154"/>
          <w:marBottom w:val="0"/>
          <w:divBdr>
            <w:top w:val="none" w:sz="0" w:space="0" w:color="auto"/>
            <w:left w:val="none" w:sz="0" w:space="0" w:color="auto"/>
            <w:bottom w:val="none" w:sz="0" w:space="0" w:color="auto"/>
            <w:right w:val="none" w:sz="0" w:space="0" w:color="auto"/>
          </w:divBdr>
        </w:div>
        <w:div w:id="1809853622">
          <w:marLeft w:val="1166"/>
          <w:marRight w:val="0"/>
          <w:marTop w:val="115"/>
          <w:marBottom w:val="0"/>
          <w:divBdr>
            <w:top w:val="none" w:sz="0" w:space="0" w:color="auto"/>
            <w:left w:val="none" w:sz="0" w:space="0" w:color="auto"/>
            <w:bottom w:val="none" w:sz="0" w:space="0" w:color="auto"/>
            <w:right w:val="none" w:sz="0" w:space="0" w:color="auto"/>
          </w:divBdr>
        </w:div>
        <w:div w:id="1653290558">
          <w:marLeft w:val="547"/>
          <w:marRight w:val="0"/>
          <w:marTop w:val="154"/>
          <w:marBottom w:val="0"/>
          <w:divBdr>
            <w:top w:val="none" w:sz="0" w:space="0" w:color="auto"/>
            <w:left w:val="none" w:sz="0" w:space="0" w:color="auto"/>
            <w:bottom w:val="none" w:sz="0" w:space="0" w:color="auto"/>
            <w:right w:val="none" w:sz="0" w:space="0" w:color="auto"/>
          </w:divBdr>
        </w:div>
        <w:div w:id="145171317">
          <w:marLeft w:val="1166"/>
          <w:marRight w:val="0"/>
          <w:marTop w:val="115"/>
          <w:marBottom w:val="0"/>
          <w:divBdr>
            <w:top w:val="none" w:sz="0" w:space="0" w:color="auto"/>
            <w:left w:val="none" w:sz="0" w:space="0" w:color="auto"/>
            <w:bottom w:val="none" w:sz="0" w:space="0" w:color="auto"/>
            <w:right w:val="none" w:sz="0" w:space="0" w:color="auto"/>
          </w:divBdr>
        </w:div>
        <w:div w:id="1461919070">
          <w:marLeft w:val="1166"/>
          <w:marRight w:val="0"/>
          <w:marTop w:val="115"/>
          <w:marBottom w:val="0"/>
          <w:divBdr>
            <w:top w:val="none" w:sz="0" w:space="0" w:color="auto"/>
            <w:left w:val="none" w:sz="0" w:space="0" w:color="auto"/>
            <w:bottom w:val="none" w:sz="0" w:space="0" w:color="auto"/>
            <w:right w:val="none" w:sz="0" w:space="0" w:color="auto"/>
          </w:divBdr>
        </w:div>
        <w:div w:id="997002546">
          <w:marLeft w:val="1166"/>
          <w:marRight w:val="0"/>
          <w:marTop w:val="115"/>
          <w:marBottom w:val="0"/>
          <w:divBdr>
            <w:top w:val="none" w:sz="0" w:space="0" w:color="auto"/>
            <w:left w:val="none" w:sz="0" w:space="0" w:color="auto"/>
            <w:bottom w:val="none" w:sz="0" w:space="0" w:color="auto"/>
            <w:right w:val="none" w:sz="0" w:space="0" w:color="auto"/>
          </w:divBdr>
        </w:div>
        <w:div w:id="961767078">
          <w:marLeft w:val="1166"/>
          <w:marRight w:val="0"/>
          <w:marTop w:val="115"/>
          <w:marBottom w:val="0"/>
          <w:divBdr>
            <w:top w:val="none" w:sz="0" w:space="0" w:color="auto"/>
            <w:left w:val="none" w:sz="0" w:space="0" w:color="auto"/>
            <w:bottom w:val="none" w:sz="0" w:space="0" w:color="auto"/>
            <w:right w:val="none" w:sz="0" w:space="0" w:color="auto"/>
          </w:divBdr>
        </w:div>
        <w:div w:id="430665023">
          <w:marLeft w:val="1166"/>
          <w:marRight w:val="0"/>
          <w:marTop w:val="115"/>
          <w:marBottom w:val="0"/>
          <w:divBdr>
            <w:top w:val="none" w:sz="0" w:space="0" w:color="auto"/>
            <w:left w:val="none" w:sz="0" w:space="0" w:color="auto"/>
            <w:bottom w:val="none" w:sz="0" w:space="0" w:color="auto"/>
            <w:right w:val="none" w:sz="0" w:space="0" w:color="auto"/>
          </w:divBdr>
        </w:div>
        <w:div w:id="1133409335">
          <w:marLeft w:val="1166"/>
          <w:marRight w:val="0"/>
          <w:marTop w:val="115"/>
          <w:marBottom w:val="0"/>
          <w:divBdr>
            <w:top w:val="none" w:sz="0" w:space="0" w:color="auto"/>
            <w:left w:val="none" w:sz="0" w:space="0" w:color="auto"/>
            <w:bottom w:val="none" w:sz="0" w:space="0" w:color="auto"/>
            <w:right w:val="none" w:sz="0" w:space="0" w:color="auto"/>
          </w:divBdr>
        </w:div>
      </w:divsChild>
    </w:div>
    <w:div w:id="616255332">
      <w:bodyDiv w:val="1"/>
      <w:marLeft w:val="0"/>
      <w:marRight w:val="0"/>
      <w:marTop w:val="0"/>
      <w:marBottom w:val="0"/>
      <w:divBdr>
        <w:top w:val="none" w:sz="0" w:space="0" w:color="auto"/>
        <w:left w:val="none" w:sz="0" w:space="0" w:color="auto"/>
        <w:bottom w:val="none" w:sz="0" w:space="0" w:color="auto"/>
        <w:right w:val="none" w:sz="0" w:space="0" w:color="auto"/>
      </w:divBdr>
      <w:divsChild>
        <w:div w:id="1429153918">
          <w:marLeft w:val="547"/>
          <w:marRight w:val="0"/>
          <w:marTop w:val="178"/>
          <w:marBottom w:val="0"/>
          <w:divBdr>
            <w:top w:val="none" w:sz="0" w:space="0" w:color="auto"/>
            <w:left w:val="none" w:sz="0" w:space="0" w:color="auto"/>
            <w:bottom w:val="none" w:sz="0" w:space="0" w:color="auto"/>
            <w:right w:val="none" w:sz="0" w:space="0" w:color="auto"/>
          </w:divBdr>
        </w:div>
        <w:div w:id="2013296053">
          <w:marLeft w:val="1166"/>
          <w:marRight w:val="0"/>
          <w:marTop w:val="178"/>
          <w:marBottom w:val="0"/>
          <w:divBdr>
            <w:top w:val="none" w:sz="0" w:space="0" w:color="auto"/>
            <w:left w:val="none" w:sz="0" w:space="0" w:color="auto"/>
            <w:bottom w:val="none" w:sz="0" w:space="0" w:color="auto"/>
            <w:right w:val="none" w:sz="0" w:space="0" w:color="auto"/>
          </w:divBdr>
        </w:div>
        <w:div w:id="1441947332">
          <w:marLeft w:val="1166"/>
          <w:marRight w:val="0"/>
          <w:marTop w:val="178"/>
          <w:marBottom w:val="0"/>
          <w:divBdr>
            <w:top w:val="none" w:sz="0" w:space="0" w:color="auto"/>
            <w:left w:val="none" w:sz="0" w:space="0" w:color="auto"/>
            <w:bottom w:val="none" w:sz="0" w:space="0" w:color="auto"/>
            <w:right w:val="none" w:sz="0" w:space="0" w:color="auto"/>
          </w:divBdr>
        </w:div>
      </w:divsChild>
    </w:div>
    <w:div w:id="1044864621">
      <w:bodyDiv w:val="1"/>
      <w:marLeft w:val="0"/>
      <w:marRight w:val="0"/>
      <w:marTop w:val="0"/>
      <w:marBottom w:val="0"/>
      <w:divBdr>
        <w:top w:val="none" w:sz="0" w:space="0" w:color="auto"/>
        <w:left w:val="none" w:sz="0" w:space="0" w:color="auto"/>
        <w:bottom w:val="none" w:sz="0" w:space="0" w:color="auto"/>
        <w:right w:val="none" w:sz="0" w:space="0" w:color="auto"/>
      </w:divBdr>
    </w:div>
    <w:div w:id="1048457250">
      <w:bodyDiv w:val="1"/>
      <w:marLeft w:val="0"/>
      <w:marRight w:val="0"/>
      <w:marTop w:val="0"/>
      <w:marBottom w:val="0"/>
      <w:divBdr>
        <w:top w:val="none" w:sz="0" w:space="0" w:color="auto"/>
        <w:left w:val="none" w:sz="0" w:space="0" w:color="auto"/>
        <w:bottom w:val="none" w:sz="0" w:space="0" w:color="auto"/>
        <w:right w:val="none" w:sz="0" w:space="0" w:color="auto"/>
      </w:divBdr>
      <w:divsChild>
        <w:div w:id="1816557015">
          <w:marLeft w:val="504"/>
          <w:marRight w:val="0"/>
          <w:marTop w:val="140"/>
          <w:marBottom w:val="0"/>
          <w:divBdr>
            <w:top w:val="none" w:sz="0" w:space="0" w:color="auto"/>
            <w:left w:val="none" w:sz="0" w:space="0" w:color="auto"/>
            <w:bottom w:val="none" w:sz="0" w:space="0" w:color="auto"/>
            <w:right w:val="none" w:sz="0" w:space="0" w:color="auto"/>
          </w:divBdr>
        </w:div>
        <w:div w:id="1524438029">
          <w:marLeft w:val="504"/>
          <w:marRight w:val="0"/>
          <w:marTop w:val="140"/>
          <w:marBottom w:val="0"/>
          <w:divBdr>
            <w:top w:val="none" w:sz="0" w:space="0" w:color="auto"/>
            <w:left w:val="none" w:sz="0" w:space="0" w:color="auto"/>
            <w:bottom w:val="none" w:sz="0" w:space="0" w:color="auto"/>
            <w:right w:val="none" w:sz="0" w:space="0" w:color="auto"/>
          </w:divBdr>
        </w:div>
      </w:divsChild>
    </w:div>
    <w:div w:id="1449356738">
      <w:bodyDiv w:val="1"/>
      <w:marLeft w:val="0"/>
      <w:marRight w:val="0"/>
      <w:marTop w:val="0"/>
      <w:marBottom w:val="0"/>
      <w:divBdr>
        <w:top w:val="none" w:sz="0" w:space="0" w:color="auto"/>
        <w:left w:val="none" w:sz="0" w:space="0" w:color="auto"/>
        <w:bottom w:val="none" w:sz="0" w:space="0" w:color="auto"/>
        <w:right w:val="none" w:sz="0" w:space="0" w:color="auto"/>
      </w:divBdr>
    </w:div>
    <w:div w:id="1496844111">
      <w:bodyDiv w:val="1"/>
      <w:marLeft w:val="0"/>
      <w:marRight w:val="0"/>
      <w:marTop w:val="0"/>
      <w:marBottom w:val="0"/>
      <w:divBdr>
        <w:top w:val="none" w:sz="0" w:space="0" w:color="auto"/>
        <w:left w:val="none" w:sz="0" w:space="0" w:color="auto"/>
        <w:bottom w:val="none" w:sz="0" w:space="0" w:color="auto"/>
        <w:right w:val="none" w:sz="0" w:space="0" w:color="auto"/>
      </w:divBdr>
    </w:div>
    <w:div w:id="1617324600">
      <w:bodyDiv w:val="1"/>
      <w:marLeft w:val="0"/>
      <w:marRight w:val="0"/>
      <w:marTop w:val="0"/>
      <w:marBottom w:val="0"/>
      <w:divBdr>
        <w:top w:val="none" w:sz="0" w:space="0" w:color="auto"/>
        <w:left w:val="none" w:sz="0" w:space="0" w:color="auto"/>
        <w:bottom w:val="none" w:sz="0" w:space="0" w:color="auto"/>
        <w:right w:val="none" w:sz="0" w:space="0" w:color="auto"/>
      </w:divBdr>
      <w:divsChild>
        <w:div w:id="1849637334">
          <w:marLeft w:val="547"/>
          <w:marRight w:val="0"/>
          <w:marTop w:val="154"/>
          <w:marBottom w:val="0"/>
          <w:divBdr>
            <w:top w:val="none" w:sz="0" w:space="0" w:color="auto"/>
            <w:left w:val="none" w:sz="0" w:space="0" w:color="auto"/>
            <w:bottom w:val="none" w:sz="0" w:space="0" w:color="auto"/>
            <w:right w:val="none" w:sz="0" w:space="0" w:color="auto"/>
          </w:divBdr>
        </w:div>
        <w:div w:id="1416975618">
          <w:marLeft w:val="547"/>
          <w:marRight w:val="0"/>
          <w:marTop w:val="154"/>
          <w:marBottom w:val="0"/>
          <w:divBdr>
            <w:top w:val="none" w:sz="0" w:space="0" w:color="auto"/>
            <w:left w:val="none" w:sz="0" w:space="0" w:color="auto"/>
            <w:bottom w:val="none" w:sz="0" w:space="0" w:color="auto"/>
            <w:right w:val="none" w:sz="0" w:space="0" w:color="auto"/>
          </w:divBdr>
        </w:div>
      </w:divsChild>
    </w:div>
    <w:div w:id="1622106316">
      <w:bodyDiv w:val="1"/>
      <w:marLeft w:val="0"/>
      <w:marRight w:val="0"/>
      <w:marTop w:val="0"/>
      <w:marBottom w:val="0"/>
      <w:divBdr>
        <w:top w:val="none" w:sz="0" w:space="0" w:color="auto"/>
        <w:left w:val="none" w:sz="0" w:space="0" w:color="auto"/>
        <w:bottom w:val="none" w:sz="0" w:space="0" w:color="auto"/>
        <w:right w:val="none" w:sz="0" w:space="0" w:color="auto"/>
      </w:divBdr>
      <w:divsChild>
        <w:div w:id="694233010">
          <w:marLeft w:val="0"/>
          <w:marRight w:val="0"/>
          <w:marTop w:val="0"/>
          <w:marBottom w:val="0"/>
          <w:divBdr>
            <w:top w:val="none" w:sz="0" w:space="0" w:color="auto"/>
            <w:left w:val="none" w:sz="0" w:space="0" w:color="auto"/>
            <w:bottom w:val="none" w:sz="0" w:space="0" w:color="auto"/>
            <w:right w:val="none" w:sz="0" w:space="0" w:color="auto"/>
          </w:divBdr>
          <w:divsChild>
            <w:div w:id="1662659308">
              <w:marLeft w:val="0"/>
              <w:marRight w:val="0"/>
              <w:marTop w:val="0"/>
              <w:marBottom w:val="0"/>
              <w:divBdr>
                <w:top w:val="none" w:sz="0" w:space="0" w:color="auto"/>
                <w:left w:val="none" w:sz="0" w:space="0" w:color="auto"/>
                <w:bottom w:val="none" w:sz="0" w:space="0" w:color="auto"/>
                <w:right w:val="none" w:sz="0" w:space="0" w:color="auto"/>
              </w:divBdr>
              <w:divsChild>
                <w:div w:id="2007974572">
                  <w:marLeft w:val="0"/>
                  <w:marRight w:val="0"/>
                  <w:marTop w:val="0"/>
                  <w:marBottom w:val="0"/>
                  <w:divBdr>
                    <w:top w:val="none" w:sz="0" w:space="0" w:color="auto"/>
                    <w:left w:val="none" w:sz="0" w:space="0" w:color="auto"/>
                    <w:bottom w:val="none" w:sz="0" w:space="0" w:color="auto"/>
                    <w:right w:val="none" w:sz="0" w:space="0" w:color="auto"/>
                  </w:divBdr>
                  <w:divsChild>
                    <w:div w:id="1361511647">
                      <w:marLeft w:val="0"/>
                      <w:marRight w:val="0"/>
                      <w:marTop w:val="0"/>
                      <w:marBottom w:val="0"/>
                      <w:divBdr>
                        <w:top w:val="none" w:sz="0" w:space="0" w:color="auto"/>
                        <w:left w:val="none" w:sz="0" w:space="0" w:color="auto"/>
                        <w:bottom w:val="none" w:sz="0" w:space="0" w:color="auto"/>
                        <w:right w:val="none" w:sz="0" w:space="0" w:color="auto"/>
                      </w:divBdr>
                      <w:divsChild>
                        <w:div w:id="308747495">
                          <w:marLeft w:val="0"/>
                          <w:marRight w:val="0"/>
                          <w:marTop w:val="0"/>
                          <w:marBottom w:val="0"/>
                          <w:divBdr>
                            <w:top w:val="none" w:sz="0" w:space="0" w:color="auto"/>
                            <w:left w:val="none" w:sz="0" w:space="0" w:color="auto"/>
                            <w:bottom w:val="none" w:sz="0" w:space="0" w:color="auto"/>
                            <w:right w:val="none" w:sz="0" w:space="0" w:color="auto"/>
                          </w:divBdr>
                          <w:divsChild>
                            <w:div w:id="1523471583">
                              <w:marLeft w:val="0"/>
                              <w:marRight w:val="0"/>
                              <w:marTop w:val="0"/>
                              <w:marBottom w:val="0"/>
                              <w:divBdr>
                                <w:top w:val="none" w:sz="0" w:space="0" w:color="auto"/>
                                <w:left w:val="none" w:sz="0" w:space="0" w:color="auto"/>
                                <w:bottom w:val="none" w:sz="0" w:space="0" w:color="auto"/>
                                <w:right w:val="none" w:sz="0" w:space="0" w:color="auto"/>
                              </w:divBdr>
                              <w:divsChild>
                                <w:div w:id="1564483685">
                                  <w:marLeft w:val="0"/>
                                  <w:marRight w:val="0"/>
                                  <w:marTop w:val="0"/>
                                  <w:marBottom w:val="0"/>
                                  <w:divBdr>
                                    <w:top w:val="none" w:sz="0" w:space="0" w:color="auto"/>
                                    <w:left w:val="none" w:sz="0" w:space="0" w:color="auto"/>
                                    <w:bottom w:val="none" w:sz="0" w:space="0" w:color="auto"/>
                                    <w:right w:val="none" w:sz="0" w:space="0" w:color="auto"/>
                                  </w:divBdr>
                                  <w:divsChild>
                                    <w:div w:id="7207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674465">
      <w:bodyDiv w:val="1"/>
      <w:marLeft w:val="0"/>
      <w:marRight w:val="0"/>
      <w:marTop w:val="0"/>
      <w:marBottom w:val="0"/>
      <w:divBdr>
        <w:top w:val="none" w:sz="0" w:space="0" w:color="auto"/>
        <w:left w:val="none" w:sz="0" w:space="0" w:color="auto"/>
        <w:bottom w:val="none" w:sz="0" w:space="0" w:color="auto"/>
        <w:right w:val="none" w:sz="0" w:space="0" w:color="auto"/>
      </w:divBdr>
      <w:divsChild>
        <w:div w:id="1928924106">
          <w:marLeft w:val="504"/>
          <w:marRight w:val="0"/>
          <w:marTop w:val="140"/>
          <w:marBottom w:val="0"/>
          <w:divBdr>
            <w:top w:val="none" w:sz="0" w:space="0" w:color="auto"/>
            <w:left w:val="none" w:sz="0" w:space="0" w:color="auto"/>
            <w:bottom w:val="none" w:sz="0" w:space="0" w:color="auto"/>
            <w:right w:val="none" w:sz="0" w:space="0" w:color="auto"/>
          </w:divBdr>
        </w:div>
        <w:div w:id="1458839775">
          <w:marLeft w:val="1008"/>
          <w:marRight w:val="0"/>
          <w:marTop w:val="110"/>
          <w:marBottom w:val="0"/>
          <w:divBdr>
            <w:top w:val="none" w:sz="0" w:space="0" w:color="auto"/>
            <w:left w:val="none" w:sz="0" w:space="0" w:color="auto"/>
            <w:bottom w:val="none" w:sz="0" w:space="0" w:color="auto"/>
            <w:right w:val="none" w:sz="0" w:space="0" w:color="auto"/>
          </w:divBdr>
        </w:div>
        <w:div w:id="166360238">
          <w:marLeft w:val="1008"/>
          <w:marRight w:val="0"/>
          <w:marTop w:val="110"/>
          <w:marBottom w:val="0"/>
          <w:divBdr>
            <w:top w:val="none" w:sz="0" w:space="0" w:color="auto"/>
            <w:left w:val="none" w:sz="0" w:space="0" w:color="auto"/>
            <w:bottom w:val="none" w:sz="0" w:space="0" w:color="auto"/>
            <w:right w:val="none" w:sz="0" w:space="0" w:color="auto"/>
          </w:divBdr>
        </w:div>
        <w:div w:id="1844784629">
          <w:marLeft w:val="1008"/>
          <w:marRight w:val="0"/>
          <w:marTop w:val="110"/>
          <w:marBottom w:val="0"/>
          <w:divBdr>
            <w:top w:val="none" w:sz="0" w:space="0" w:color="auto"/>
            <w:left w:val="none" w:sz="0" w:space="0" w:color="auto"/>
            <w:bottom w:val="none" w:sz="0" w:space="0" w:color="auto"/>
            <w:right w:val="none" w:sz="0" w:space="0" w:color="auto"/>
          </w:divBdr>
        </w:div>
        <w:div w:id="591281384">
          <w:marLeft w:val="1008"/>
          <w:marRight w:val="0"/>
          <w:marTop w:val="110"/>
          <w:marBottom w:val="0"/>
          <w:divBdr>
            <w:top w:val="none" w:sz="0" w:space="0" w:color="auto"/>
            <w:left w:val="none" w:sz="0" w:space="0" w:color="auto"/>
            <w:bottom w:val="none" w:sz="0" w:space="0" w:color="auto"/>
            <w:right w:val="none" w:sz="0" w:space="0" w:color="auto"/>
          </w:divBdr>
        </w:div>
        <w:div w:id="501042458">
          <w:marLeft w:val="1008"/>
          <w:marRight w:val="0"/>
          <w:marTop w:val="110"/>
          <w:marBottom w:val="0"/>
          <w:divBdr>
            <w:top w:val="none" w:sz="0" w:space="0" w:color="auto"/>
            <w:left w:val="none" w:sz="0" w:space="0" w:color="auto"/>
            <w:bottom w:val="none" w:sz="0" w:space="0" w:color="auto"/>
            <w:right w:val="none" w:sz="0" w:space="0" w:color="auto"/>
          </w:divBdr>
        </w:div>
        <w:div w:id="1787578993">
          <w:marLeft w:val="1008"/>
          <w:marRight w:val="0"/>
          <w:marTop w:val="110"/>
          <w:marBottom w:val="0"/>
          <w:divBdr>
            <w:top w:val="none" w:sz="0" w:space="0" w:color="auto"/>
            <w:left w:val="none" w:sz="0" w:space="0" w:color="auto"/>
            <w:bottom w:val="none" w:sz="0" w:space="0" w:color="auto"/>
            <w:right w:val="none" w:sz="0" w:space="0" w:color="auto"/>
          </w:divBdr>
        </w:div>
      </w:divsChild>
    </w:div>
    <w:div w:id="1691834150">
      <w:bodyDiv w:val="1"/>
      <w:marLeft w:val="0"/>
      <w:marRight w:val="0"/>
      <w:marTop w:val="0"/>
      <w:marBottom w:val="0"/>
      <w:divBdr>
        <w:top w:val="none" w:sz="0" w:space="0" w:color="auto"/>
        <w:left w:val="none" w:sz="0" w:space="0" w:color="auto"/>
        <w:bottom w:val="none" w:sz="0" w:space="0" w:color="auto"/>
        <w:right w:val="none" w:sz="0" w:space="0" w:color="auto"/>
      </w:divBdr>
      <w:divsChild>
        <w:div w:id="1536700112">
          <w:marLeft w:val="0"/>
          <w:marRight w:val="0"/>
          <w:marTop w:val="0"/>
          <w:marBottom w:val="0"/>
          <w:divBdr>
            <w:top w:val="none" w:sz="0" w:space="0" w:color="auto"/>
            <w:left w:val="none" w:sz="0" w:space="0" w:color="auto"/>
            <w:bottom w:val="none" w:sz="0" w:space="0" w:color="auto"/>
            <w:right w:val="none" w:sz="0" w:space="0" w:color="auto"/>
          </w:divBdr>
          <w:divsChild>
            <w:div w:id="1810438722">
              <w:marLeft w:val="0"/>
              <w:marRight w:val="0"/>
              <w:marTop w:val="0"/>
              <w:marBottom w:val="0"/>
              <w:divBdr>
                <w:top w:val="none" w:sz="0" w:space="0" w:color="auto"/>
                <w:left w:val="none" w:sz="0" w:space="0" w:color="auto"/>
                <w:bottom w:val="none" w:sz="0" w:space="0" w:color="auto"/>
                <w:right w:val="none" w:sz="0" w:space="0" w:color="auto"/>
              </w:divBdr>
              <w:divsChild>
                <w:div w:id="1196043930">
                  <w:marLeft w:val="0"/>
                  <w:marRight w:val="0"/>
                  <w:marTop w:val="0"/>
                  <w:marBottom w:val="0"/>
                  <w:divBdr>
                    <w:top w:val="none" w:sz="0" w:space="0" w:color="auto"/>
                    <w:left w:val="none" w:sz="0" w:space="0" w:color="auto"/>
                    <w:bottom w:val="none" w:sz="0" w:space="0" w:color="auto"/>
                    <w:right w:val="none" w:sz="0" w:space="0" w:color="auto"/>
                  </w:divBdr>
                  <w:divsChild>
                    <w:div w:id="2052730818">
                      <w:marLeft w:val="0"/>
                      <w:marRight w:val="0"/>
                      <w:marTop w:val="0"/>
                      <w:marBottom w:val="0"/>
                      <w:divBdr>
                        <w:top w:val="none" w:sz="0" w:space="0" w:color="auto"/>
                        <w:left w:val="none" w:sz="0" w:space="0" w:color="auto"/>
                        <w:bottom w:val="none" w:sz="0" w:space="0" w:color="auto"/>
                        <w:right w:val="none" w:sz="0" w:space="0" w:color="auto"/>
                      </w:divBdr>
                      <w:divsChild>
                        <w:div w:id="1323967387">
                          <w:marLeft w:val="0"/>
                          <w:marRight w:val="0"/>
                          <w:marTop w:val="0"/>
                          <w:marBottom w:val="0"/>
                          <w:divBdr>
                            <w:top w:val="none" w:sz="0" w:space="0" w:color="auto"/>
                            <w:left w:val="none" w:sz="0" w:space="0" w:color="auto"/>
                            <w:bottom w:val="none" w:sz="0" w:space="0" w:color="auto"/>
                            <w:right w:val="none" w:sz="0" w:space="0" w:color="auto"/>
                          </w:divBdr>
                          <w:divsChild>
                            <w:div w:id="653148887">
                              <w:marLeft w:val="0"/>
                              <w:marRight w:val="0"/>
                              <w:marTop w:val="0"/>
                              <w:marBottom w:val="0"/>
                              <w:divBdr>
                                <w:top w:val="none" w:sz="0" w:space="0" w:color="auto"/>
                                <w:left w:val="none" w:sz="0" w:space="0" w:color="auto"/>
                                <w:bottom w:val="none" w:sz="0" w:space="0" w:color="auto"/>
                                <w:right w:val="none" w:sz="0" w:space="0" w:color="auto"/>
                              </w:divBdr>
                              <w:divsChild>
                                <w:div w:id="1621914039">
                                  <w:marLeft w:val="0"/>
                                  <w:marRight w:val="0"/>
                                  <w:marTop w:val="0"/>
                                  <w:marBottom w:val="0"/>
                                  <w:divBdr>
                                    <w:top w:val="none" w:sz="0" w:space="0" w:color="auto"/>
                                    <w:left w:val="none" w:sz="0" w:space="0" w:color="auto"/>
                                    <w:bottom w:val="none" w:sz="0" w:space="0" w:color="auto"/>
                                    <w:right w:val="none" w:sz="0" w:space="0" w:color="auto"/>
                                  </w:divBdr>
                                  <w:divsChild>
                                    <w:div w:id="1331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1073">
      <w:bodyDiv w:val="1"/>
      <w:marLeft w:val="0"/>
      <w:marRight w:val="0"/>
      <w:marTop w:val="0"/>
      <w:marBottom w:val="0"/>
      <w:divBdr>
        <w:top w:val="none" w:sz="0" w:space="0" w:color="auto"/>
        <w:left w:val="none" w:sz="0" w:space="0" w:color="auto"/>
        <w:bottom w:val="none" w:sz="0" w:space="0" w:color="auto"/>
        <w:right w:val="none" w:sz="0" w:space="0" w:color="auto"/>
      </w:divBdr>
    </w:div>
    <w:div w:id="1883591723">
      <w:bodyDiv w:val="1"/>
      <w:marLeft w:val="0"/>
      <w:marRight w:val="0"/>
      <w:marTop w:val="0"/>
      <w:marBottom w:val="0"/>
      <w:divBdr>
        <w:top w:val="none" w:sz="0" w:space="0" w:color="auto"/>
        <w:left w:val="none" w:sz="0" w:space="0" w:color="auto"/>
        <w:bottom w:val="none" w:sz="0" w:space="0" w:color="auto"/>
        <w:right w:val="none" w:sz="0" w:space="0" w:color="auto"/>
      </w:divBdr>
      <w:divsChild>
        <w:div w:id="338049821">
          <w:marLeft w:val="547"/>
          <w:marRight w:val="0"/>
          <w:marTop w:val="154"/>
          <w:marBottom w:val="0"/>
          <w:divBdr>
            <w:top w:val="none" w:sz="0" w:space="0" w:color="auto"/>
            <w:left w:val="none" w:sz="0" w:space="0" w:color="auto"/>
            <w:bottom w:val="none" w:sz="0" w:space="0" w:color="auto"/>
            <w:right w:val="none" w:sz="0" w:space="0" w:color="auto"/>
          </w:divBdr>
        </w:div>
      </w:divsChild>
    </w:div>
    <w:div w:id="1964119418">
      <w:bodyDiv w:val="1"/>
      <w:marLeft w:val="0"/>
      <w:marRight w:val="0"/>
      <w:marTop w:val="0"/>
      <w:marBottom w:val="0"/>
      <w:divBdr>
        <w:top w:val="none" w:sz="0" w:space="0" w:color="auto"/>
        <w:left w:val="none" w:sz="0" w:space="0" w:color="auto"/>
        <w:bottom w:val="none" w:sz="0" w:space="0" w:color="auto"/>
        <w:right w:val="none" w:sz="0" w:space="0" w:color="auto"/>
      </w:divBdr>
    </w:div>
    <w:div w:id="2079278380">
      <w:bodyDiv w:val="1"/>
      <w:marLeft w:val="0"/>
      <w:marRight w:val="0"/>
      <w:marTop w:val="0"/>
      <w:marBottom w:val="0"/>
      <w:divBdr>
        <w:top w:val="none" w:sz="0" w:space="0" w:color="auto"/>
        <w:left w:val="none" w:sz="0" w:space="0" w:color="auto"/>
        <w:bottom w:val="none" w:sz="0" w:space="0" w:color="auto"/>
        <w:right w:val="none" w:sz="0" w:space="0" w:color="auto"/>
      </w:divBdr>
      <w:divsChild>
        <w:div w:id="1230074251">
          <w:marLeft w:val="0"/>
          <w:marRight w:val="0"/>
          <w:marTop w:val="0"/>
          <w:marBottom w:val="0"/>
          <w:divBdr>
            <w:top w:val="none" w:sz="0" w:space="0" w:color="auto"/>
            <w:left w:val="none" w:sz="0" w:space="0" w:color="auto"/>
            <w:bottom w:val="none" w:sz="0" w:space="0" w:color="auto"/>
            <w:right w:val="none" w:sz="0" w:space="0" w:color="auto"/>
          </w:divBdr>
          <w:divsChild>
            <w:div w:id="1920015264">
              <w:marLeft w:val="0"/>
              <w:marRight w:val="0"/>
              <w:marTop w:val="0"/>
              <w:marBottom w:val="0"/>
              <w:divBdr>
                <w:top w:val="none" w:sz="0" w:space="0" w:color="auto"/>
                <w:left w:val="none" w:sz="0" w:space="0" w:color="auto"/>
                <w:bottom w:val="none" w:sz="0" w:space="0" w:color="auto"/>
                <w:right w:val="none" w:sz="0" w:space="0" w:color="auto"/>
              </w:divBdr>
              <w:divsChild>
                <w:div w:id="1658879702">
                  <w:marLeft w:val="0"/>
                  <w:marRight w:val="0"/>
                  <w:marTop w:val="0"/>
                  <w:marBottom w:val="0"/>
                  <w:divBdr>
                    <w:top w:val="none" w:sz="0" w:space="0" w:color="auto"/>
                    <w:left w:val="none" w:sz="0" w:space="0" w:color="auto"/>
                    <w:bottom w:val="none" w:sz="0" w:space="0" w:color="auto"/>
                    <w:right w:val="none" w:sz="0" w:space="0" w:color="auto"/>
                  </w:divBdr>
                  <w:divsChild>
                    <w:div w:id="149980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568">
      <w:bodyDiv w:val="1"/>
      <w:marLeft w:val="0"/>
      <w:marRight w:val="0"/>
      <w:marTop w:val="0"/>
      <w:marBottom w:val="0"/>
      <w:divBdr>
        <w:top w:val="none" w:sz="0" w:space="0" w:color="auto"/>
        <w:left w:val="none" w:sz="0" w:space="0" w:color="auto"/>
        <w:bottom w:val="none" w:sz="0" w:space="0" w:color="auto"/>
        <w:right w:val="none" w:sz="0" w:space="0" w:color="auto"/>
      </w:divBdr>
      <w:divsChild>
        <w:div w:id="1484198028">
          <w:marLeft w:val="547"/>
          <w:marRight w:val="0"/>
          <w:marTop w:val="154"/>
          <w:marBottom w:val="0"/>
          <w:divBdr>
            <w:top w:val="none" w:sz="0" w:space="0" w:color="auto"/>
            <w:left w:val="none" w:sz="0" w:space="0" w:color="auto"/>
            <w:bottom w:val="none" w:sz="0" w:space="0" w:color="auto"/>
            <w:right w:val="none" w:sz="0" w:space="0" w:color="auto"/>
          </w:divBdr>
        </w:div>
        <w:div w:id="147201801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0.naver.com/100.nhn?docid=54510" TargetMode="External"/><Relationship Id="rId13" Type="http://schemas.openxmlformats.org/officeDocument/2006/relationships/hyperlink" Target="http://ko.wikipedia.org/wiki/%EC%9D%BC%EB%B3%B8" TargetMode="External"/><Relationship Id="rId18" Type="http://schemas.openxmlformats.org/officeDocument/2006/relationships/hyperlink" Target="http://ko.wikipedia.org/wiki/%EB%A9%94%EC%9D%B4%EC%A7%80_%EC%B2%9C%ED%99%A9" TargetMode="External"/><Relationship Id="rId26" Type="http://schemas.openxmlformats.org/officeDocument/2006/relationships/hyperlink" Target="http://ko.wikipedia.org/wiki/%ED%95%9C%EB%AC%B8" TargetMode="External"/><Relationship Id="rId39" Type="http://schemas.openxmlformats.org/officeDocument/2006/relationships/hyperlink" Target="http://ko.wikipedia.org/wiki/%ED%95%98%EC%B9%98%EC%98%A4%EC%A7%80_%EC%8B%9C" TargetMode="External"/><Relationship Id="rId3" Type="http://schemas.openxmlformats.org/officeDocument/2006/relationships/styles" Target="styles.xml"/><Relationship Id="rId21" Type="http://schemas.openxmlformats.org/officeDocument/2006/relationships/hyperlink" Target="http://ko.wikipedia.org/wiki/1887%EB%85%84" TargetMode="External"/><Relationship Id="rId34" Type="http://schemas.openxmlformats.org/officeDocument/2006/relationships/hyperlink" Target="http://ko.wikipedia.org/wiki/%EC%87%BC%EC%99%80_%EC%B2%9C%ED%99%A9" TargetMode="External"/><Relationship Id="rId7" Type="http://schemas.openxmlformats.org/officeDocument/2006/relationships/endnotes" Target="endnotes.xml"/><Relationship Id="rId12" Type="http://schemas.openxmlformats.org/officeDocument/2006/relationships/hyperlink" Target="http://100.naver.com/100.nhn?docid=23308" TargetMode="External"/><Relationship Id="rId17" Type="http://schemas.openxmlformats.org/officeDocument/2006/relationships/hyperlink" Target="http://ko.wikipedia.org/wiki/%EB%8F%84%EC%BF%84" TargetMode="External"/><Relationship Id="rId25" Type="http://schemas.openxmlformats.org/officeDocument/2006/relationships/hyperlink" Target="http://ko.wikipedia.org/wiki/%EA%B5%AD%ED%95%99" TargetMode="External"/><Relationship Id="rId33" Type="http://schemas.openxmlformats.org/officeDocument/2006/relationships/hyperlink" Target="http://ko.wikipedia.org/wiki/1919%EB%85%84" TargetMode="External"/><Relationship Id="rId38" Type="http://schemas.openxmlformats.org/officeDocument/2006/relationships/hyperlink" Target="http://ko.wikipedia.org/wiki/%EC%8B%AC%EC%9E%A5%EB%A7%88%EB%B9%84" TargetMode="External"/><Relationship Id="rId2" Type="http://schemas.openxmlformats.org/officeDocument/2006/relationships/numbering" Target="numbering.xml"/><Relationship Id="rId16" Type="http://schemas.openxmlformats.org/officeDocument/2006/relationships/hyperlink" Target="http://ko.wikipedia.org/wiki/8%EC%9B%94_31%EC%9D%BC" TargetMode="External"/><Relationship Id="rId20" Type="http://schemas.openxmlformats.org/officeDocument/2006/relationships/hyperlink" Target="http://ko.wikipedia.org/wiki/1885%EB%85%84" TargetMode="External"/><Relationship Id="rId29" Type="http://schemas.openxmlformats.org/officeDocument/2006/relationships/hyperlink" Target="http://ko.wikipedia.org/wiki/%EC%82%AC%EB%8B%A4%EC%BD%9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0.naver.com/100.nhn?docid=84867" TargetMode="External"/><Relationship Id="rId24" Type="http://schemas.openxmlformats.org/officeDocument/2006/relationships/hyperlink" Target="http://ko.wikipedia.org/wiki/%ED%94%84%EB%9E%91%EC%8A%A4%EC%96%B4" TargetMode="External"/><Relationship Id="rId32" Type="http://schemas.openxmlformats.org/officeDocument/2006/relationships/hyperlink" Target="http://ko.wikipedia.org/wiki/1917%EB%85%84" TargetMode="External"/><Relationship Id="rId37" Type="http://schemas.openxmlformats.org/officeDocument/2006/relationships/hyperlink" Target="http://ko.wikipedia.org/w/index.php?title=%ED%95%98%EC%95%BC%EB%A7%88&amp;action=edit&amp;redlink=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o.wikipedia.org/wiki/1879%EB%85%84" TargetMode="External"/><Relationship Id="rId23" Type="http://schemas.openxmlformats.org/officeDocument/2006/relationships/hyperlink" Target="http://ko.wikipedia.org/wiki/1889%EB%85%84" TargetMode="External"/><Relationship Id="rId28" Type="http://schemas.openxmlformats.org/officeDocument/2006/relationships/hyperlink" Target="http://ko.wikipedia.org/wiki/5%EC%9B%94_10%EC%9D%BC" TargetMode="External"/><Relationship Id="rId36" Type="http://schemas.openxmlformats.org/officeDocument/2006/relationships/hyperlink" Target="http://ko.wikipedia.org/wiki/%ED%81%AC%EB%A6%AC%EC%8A%A4%EB%A7%88%EC%8A%A4" TargetMode="External"/><Relationship Id="rId10" Type="http://schemas.openxmlformats.org/officeDocument/2006/relationships/hyperlink" Target="http://100.naver.com/100.nhn?docid=863843" TargetMode="External"/><Relationship Id="rId19" Type="http://schemas.openxmlformats.org/officeDocument/2006/relationships/hyperlink" Target="http://ko.wikipedia.org/wiki/1880%EB%85%84" TargetMode="External"/><Relationship Id="rId31" Type="http://schemas.openxmlformats.org/officeDocument/2006/relationships/hyperlink" Target="http://ko.wikipedia.org/wiki/7%EC%9B%94_30%EC%9D%BC" TargetMode="External"/><Relationship Id="rId4" Type="http://schemas.openxmlformats.org/officeDocument/2006/relationships/settings" Target="settings.xml"/><Relationship Id="rId9" Type="http://schemas.openxmlformats.org/officeDocument/2006/relationships/hyperlink" Target="http://100.naver.com/100.nhn?docid=483488" TargetMode="External"/><Relationship Id="rId14" Type="http://schemas.openxmlformats.org/officeDocument/2006/relationships/hyperlink" Target="http://ko.wikipedia.org/wiki/%EC%B2%9C%ED%99%A9" TargetMode="External"/><Relationship Id="rId22" Type="http://schemas.openxmlformats.org/officeDocument/2006/relationships/hyperlink" Target="http://ko.wikipedia.org/wiki/1889%EB%85%84" TargetMode="External"/><Relationship Id="rId27" Type="http://schemas.openxmlformats.org/officeDocument/2006/relationships/hyperlink" Target="http://ko.wikipedia.org/wiki/1900%EB%85%84" TargetMode="External"/><Relationship Id="rId30" Type="http://schemas.openxmlformats.org/officeDocument/2006/relationships/hyperlink" Target="http://ko.wikipedia.org/wiki/1912%EB%85%84" TargetMode="External"/><Relationship Id="rId35" Type="http://schemas.openxmlformats.org/officeDocument/2006/relationships/hyperlink" Target="http://ko.wikipedia.org/wiki/1926%EB%85%84"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73E2-14B8-4605-A18F-D32D5179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2427</Words>
  <Characters>13836</Characters>
  <Application>Microsoft Office Word</Application>
  <DocSecurity>0</DocSecurity>
  <Lines>115</Lines>
  <Paragraphs>32</Paragraphs>
  <ScaleCrop>false</ScaleCrop>
  <HeadingPairs>
    <vt:vector size="2" baseType="variant">
      <vt:variant>
        <vt:lpstr>제목</vt:lpstr>
      </vt:variant>
      <vt:variant>
        <vt:i4>1</vt:i4>
      </vt:variant>
    </vt:vector>
  </HeadingPairs>
  <TitlesOfParts>
    <vt:vector size="1" baseType="lpstr">
      <vt:lpstr/>
    </vt:vector>
  </TitlesOfParts>
  <Company>kjwkor</Company>
  <LinksUpToDate>false</LinksUpToDate>
  <CharactersWithSpaces>16231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경자</dc:creator>
  <cp:keywords/>
  <dc:description/>
  <cp:lastModifiedBy>user</cp:lastModifiedBy>
  <cp:revision>2</cp:revision>
  <dcterms:created xsi:type="dcterms:W3CDTF">2010-05-28T02:07:00Z</dcterms:created>
  <dcterms:modified xsi:type="dcterms:W3CDTF">2010-05-28T02:07:00Z</dcterms:modified>
</cp:coreProperties>
</file>