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ECB27" w14:textId="77777777" w:rsidR="00695627" w:rsidRDefault="008B70B3">
      <w:pPr>
        <w:rPr>
          <w:rFonts w:ascii="맑은 고딕" w:eastAsia="맑은 고딕" w:hAnsi="맑은 고딕" w:cs="맑은 고딕"/>
          <w:sz w:val="24"/>
          <w:szCs w:val="28"/>
        </w:rPr>
      </w:pPr>
      <w:r>
        <w:rPr>
          <w:rFonts w:ascii="맑은 고딕" w:eastAsia="맑은 고딕" w:hAnsi="맑은 고딕" w:cs="맑은 고딕"/>
          <w:sz w:val="24"/>
          <w:szCs w:val="28"/>
        </w:rPr>
        <w:t xml:space="preserve">                                                           22101449 최미진</w:t>
      </w:r>
    </w:p>
    <w:p w14:paraId="671462D8" w14:textId="77777777" w:rsidR="00695627" w:rsidRDefault="008B70B3">
      <w:pPr>
        <w:rPr>
          <w:rFonts w:ascii="맑은 고딕" w:eastAsia="맑은 고딕" w:hAnsi="맑은 고딕" w:cs="맑은 고딕"/>
          <w:sz w:val="24"/>
          <w:szCs w:val="28"/>
        </w:rPr>
      </w:pPr>
      <w:r>
        <w:rPr>
          <w:rFonts w:ascii="맑은 고딕" w:eastAsia="맑은 고딕" w:hAnsi="맑은 고딕" w:cs="맑은 고딕"/>
          <w:sz w:val="24"/>
          <w:szCs w:val="28"/>
        </w:rPr>
        <w:t>어렸을 적 누구나 한번쯤은 만화를 본 경험이 있을 것이다. 그렇다면 '만화'란 무엇일까? 만화는 포괄적으로 “특정한 순서대로 읽도록 배치된 한 장 이상 그림들로 이야기, 정보, 정서를 전달하는 매체”다.</w:t>
      </w:r>
    </w:p>
    <w:p w14:paraId="1420E3D8" w14:textId="77777777" w:rsidR="00695627" w:rsidRDefault="008B70B3">
      <w:pPr>
        <w:rPr>
          <w:rFonts w:ascii="맑은 고딕" w:eastAsia="맑은 고딕" w:hAnsi="맑은 고딕" w:cs="맑은 고딕"/>
          <w:sz w:val="26"/>
          <w:szCs w:val="30"/>
        </w:rPr>
      </w:pPr>
      <w:r>
        <w:rPr>
          <w:rFonts w:ascii="맑은 고딕" w:eastAsia="맑은 고딕" w:hAnsi="맑은 고딕" w:cs="맑은 고딕"/>
          <w:sz w:val="24"/>
          <w:szCs w:val="28"/>
        </w:rPr>
        <w:t xml:space="preserve">만화는 인터넷 만화, 웹툰, 디지털 만화를 포괄한다. 가장 전통적인 형태로는 책으로, 최근에는 디지털 파일로 유통되었다. </w:t>
      </w:r>
      <w:r>
        <w:rPr>
          <w:rFonts w:ascii="맑은 고딕" w:eastAsia="맑은 고딕" w:hAnsi="맑은 고딕" w:cs="Nanum Gothic"/>
          <w:sz w:val="24"/>
        </w:rPr>
        <w:t xml:space="preserve">만화의 </w:t>
      </w:r>
      <w:r>
        <w:rPr>
          <w:rFonts w:ascii="맑은 고딕" w:eastAsia="맑은 고딕" w:hAnsi="맑은 고딕" w:cs="맑은 고딕"/>
          <w:sz w:val="24"/>
          <w:szCs w:val="28"/>
        </w:rPr>
        <w:t>특징은 분절된 이미지가 연속되어 이야기를 주도한다는 점이다. 작가는 주로 이야기를 담고 심지어 우리에게 교훈을 주기도 한다.</w:t>
      </w:r>
      <w:r>
        <w:rPr>
          <w:rFonts w:ascii="맑은 고딕" w:eastAsia="맑은 고딕" w:hAnsi="맑은 고딕" w:cs="맑은 고딕"/>
          <w:sz w:val="26"/>
          <w:szCs w:val="30"/>
        </w:rPr>
        <w:t xml:space="preserve"> 한국과 일본은 서로 다른 문화적 특징을 가지고 있는데,이것은 '만화'</w:t>
      </w:r>
      <w:proofErr w:type="spellStart"/>
      <w:r>
        <w:rPr>
          <w:rFonts w:ascii="맑은 고딕" w:eastAsia="맑은 고딕" w:hAnsi="맑은 고딕" w:cs="맑은 고딕"/>
          <w:sz w:val="26"/>
          <w:szCs w:val="30"/>
        </w:rPr>
        <w:t>를</w:t>
      </w:r>
      <w:proofErr w:type="spellEnd"/>
      <w:r>
        <w:rPr>
          <w:rFonts w:ascii="맑은 고딕" w:eastAsia="맑은 고딕" w:hAnsi="맑은 고딕" w:cs="맑은 고딕"/>
          <w:sz w:val="26"/>
          <w:szCs w:val="30"/>
        </w:rPr>
        <w:t xml:space="preserve"> 통해서도 알아 볼 수 있다.  </w:t>
      </w:r>
    </w:p>
    <w:p w14:paraId="4CD1941C" w14:textId="77777777" w:rsidR="00695627" w:rsidRDefault="008B70B3">
      <w:pPr>
        <w:rPr>
          <w:rFonts w:ascii="맑은 고딕" w:eastAsia="맑은 고딕" w:hAnsi="맑은 고딕" w:cs="맑은 고딕"/>
          <w:sz w:val="24"/>
          <w:szCs w:val="28"/>
        </w:rPr>
      </w:pPr>
      <w:r>
        <w:rPr>
          <w:rFonts w:ascii="맑은 고딕" w:eastAsia="맑은 고딕" w:hAnsi="맑은 고딕" w:cs="맑은 고딕"/>
          <w:noProof/>
          <w:sz w:val="26"/>
          <w:szCs w:val="30"/>
        </w:rPr>
        <w:drawing>
          <wp:inline distT="0" distB="0" distL="0" distR="0" wp14:anchorId="6CFEAF7E" wp14:editId="019F702F">
            <wp:extent cx="3057600" cy="1631575"/>
            <wp:effectExtent l="0" t="0" r="0" b="0"/>
            <wp:docPr id="1025" name="shape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7600" cy="163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BCA52" w14:textId="02A63A7F" w:rsidR="00695627" w:rsidRDefault="008B70B3">
      <w:pPr>
        <w:rPr>
          <w:rFonts w:ascii="맑은 고딕" w:eastAsia="맑은 고딕" w:hAnsi="맑은 고딕" w:cs="맑은 고딕"/>
          <w:sz w:val="24"/>
          <w:szCs w:val="28"/>
        </w:rPr>
      </w:pPr>
      <w:r>
        <w:rPr>
          <w:rFonts w:ascii="맑은 고딕" w:eastAsia="맑은 고딕" w:hAnsi="맑은 고딕" w:cs="맑은 고딕"/>
          <w:sz w:val="24"/>
          <w:szCs w:val="28"/>
        </w:rPr>
        <w:t>일본은 1945년 이후</w:t>
      </w:r>
      <w:r w:rsidR="00C90E75">
        <w:rPr>
          <w:rFonts w:ascii="맑은 고딕" w:eastAsia="맑은 고딕" w:hAnsi="맑은 고딕" w:cs="맑은 고딕" w:hint="eastAsia"/>
          <w:sz w:val="24"/>
          <w:szCs w:val="28"/>
        </w:rPr>
        <w:t>부터</w:t>
      </w:r>
      <w:r>
        <w:rPr>
          <w:rFonts w:ascii="맑은 고딕" w:eastAsia="맑은 고딕" w:hAnsi="맑은 고딕" w:cs="맑은 고딕"/>
          <w:sz w:val="24"/>
          <w:szCs w:val="28"/>
        </w:rPr>
        <w:t xml:space="preserve"> 스토리만화가 독자적으로 발달하여 현재 질적·</w:t>
      </w:r>
      <w:r w:rsidR="009B445E">
        <w:rPr>
          <w:rFonts w:ascii="맑은 고딕" w:eastAsia="맑은 고딕" w:hAnsi="맑은 고딕" w:cs="맑은 고딕"/>
          <w:sz w:val="24"/>
          <w:szCs w:val="28"/>
        </w:rPr>
        <w:t xml:space="preserve"> </w:t>
      </w:r>
      <w:r>
        <w:rPr>
          <w:rFonts w:ascii="맑은 고딕" w:eastAsia="맑은 고딕" w:hAnsi="맑은 고딕" w:cs="맑은 고딕"/>
          <w:sz w:val="24"/>
          <w:szCs w:val="28"/>
        </w:rPr>
        <w:t>양적</w:t>
      </w:r>
      <w:r w:rsidR="009B445E">
        <w:rPr>
          <w:rFonts w:ascii="맑은 고딕" w:eastAsia="맑은 고딕" w:hAnsi="맑은 고딕" w:cs="맑은 고딕" w:hint="eastAsia"/>
          <w:sz w:val="24"/>
          <w:szCs w:val="28"/>
        </w:rPr>
        <w:t xml:space="preserve">으로 </w:t>
      </w:r>
      <w:r>
        <w:rPr>
          <w:rFonts w:ascii="맑은 고딕" w:eastAsia="맑은 고딕" w:hAnsi="맑은 고딕" w:cs="맑은 고딕"/>
          <w:sz w:val="24"/>
          <w:szCs w:val="28"/>
        </w:rPr>
        <w:t>충실한 이른바 만화</w:t>
      </w:r>
      <w:r w:rsidR="009B445E">
        <w:rPr>
          <w:rFonts w:ascii="맑은 고딕" w:eastAsia="맑은 고딕" w:hAnsi="맑은 고딕" w:cs="맑은 고딕" w:hint="eastAsia"/>
          <w:sz w:val="24"/>
          <w:szCs w:val="28"/>
        </w:rPr>
        <w:t xml:space="preserve"> </w:t>
      </w:r>
      <w:r>
        <w:rPr>
          <w:rFonts w:ascii="맑은 고딕" w:eastAsia="맑은 고딕" w:hAnsi="맑은 고딕" w:cs="맑은 고딕"/>
          <w:sz w:val="24"/>
          <w:szCs w:val="28"/>
        </w:rPr>
        <w:t>대국</w:t>
      </w:r>
      <w:r w:rsidR="00733A22">
        <w:rPr>
          <w:rFonts w:ascii="맑은 고딕" w:eastAsia="맑은 고딕" w:hAnsi="맑은 고딕" w:cs="맑은 고딕" w:hint="eastAsia"/>
          <w:sz w:val="24"/>
          <w:szCs w:val="28"/>
        </w:rPr>
        <w:t>이</w:t>
      </w:r>
      <w:r w:rsidR="009B445E">
        <w:rPr>
          <w:rFonts w:ascii="맑은 고딕" w:eastAsia="맑은 고딕" w:hAnsi="맑은 고딕" w:cs="맑은 고딕" w:hint="eastAsia"/>
          <w:sz w:val="24"/>
          <w:szCs w:val="28"/>
        </w:rPr>
        <w:t>다.</w:t>
      </w:r>
      <w:r>
        <w:rPr>
          <w:rFonts w:ascii="맑은 고딕" w:eastAsia="맑은 고딕" w:hAnsi="맑은 고딕" w:cs="맑은 고딕"/>
          <w:sz w:val="24"/>
          <w:szCs w:val="28"/>
        </w:rPr>
        <w:t xml:space="preserve"> 1814년 가쓰시카 호쿠사이에 의한 『호쿠사이만가』에 만화라는 단어가 등장하는데, 당시 만화는 일반 회화를 가리키는 본화에 대해 가벼운 마음으로 그린 그림이</w:t>
      </w:r>
      <w:r w:rsidR="009B445E">
        <w:rPr>
          <w:rFonts w:ascii="맑은 고딕" w:eastAsia="맑은 고딕" w:hAnsi="맑은 고딕" w:cs="맑은 고딕" w:hint="eastAsia"/>
          <w:sz w:val="24"/>
          <w:szCs w:val="28"/>
        </w:rPr>
        <w:t>었다.</w:t>
      </w:r>
      <w:r w:rsidR="009B445E">
        <w:rPr>
          <w:rFonts w:ascii="맑은 고딕" w:eastAsia="맑은 고딕" w:hAnsi="맑은 고딕" w:cs="맑은 고딕"/>
          <w:sz w:val="24"/>
          <w:szCs w:val="28"/>
        </w:rPr>
        <w:t xml:space="preserve"> </w:t>
      </w:r>
    </w:p>
    <w:p w14:paraId="6DFD5E97" w14:textId="6B0FA076" w:rsidR="00695627" w:rsidRDefault="008B70B3">
      <w:pPr>
        <w:rPr>
          <w:rFonts w:ascii="Noto Sans JP" w:eastAsia="Noto Sans JP" w:hAnsi="Noto Sans JP" w:cs="Noto Sans JP"/>
          <w:sz w:val="16"/>
        </w:rPr>
      </w:pPr>
      <w:r>
        <w:rPr>
          <w:rFonts w:ascii="맑은 고딕" w:eastAsia="맑은 고딕" w:hAnsi="맑은 고딕" w:cs="맑은 고딕"/>
          <w:sz w:val="24"/>
          <w:szCs w:val="28"/>
        </w:rPr>
        <w:t xml:space="preserve">1900년대 전후에야 오늘날 만화에 해당하는 </w:t>
      </w:r>
      <w:r w:rsidR="00733A22">
        <w:rPr>
          <w:rFonts w:ascii="맑은 고딕" w:eastAsia="맑은 고딕" w:hAnsi="맑은 고딕" w:cs="맑은 고딕" w:hint="eastAsia"/>
          <w:sz w:val="24"/>
          <w:szCs w:val="28"/>
        </w:rPr>
        <w:t>것은</w:t>
      </w:r>
      <w:r>
        <w:rPr>
          <w:rFonts w:ascii="맑은 고딕" w:eastAsia="맑은 고딕" w:hAnsi="맑은 고딕" w:cs="맑은 고딕"/>
          <w:sz w:val="24"/>
          <w:szCs w:val="28"/>
        </w:rPr>
        <w:t xml:space="preserve"> 도바에(『조수희화(鳥獸戱畵)』의 작가로 알려진 도바 소조에서 유래</w:t>
      </w:r>
      <w:r w:rsidR="00733A22">
        <w:rPr>
          <w:rFonts w:ascii="맑은 고딕" w:eastAsia="맑은 고딕" w:hAnsi="맑은 고딕" w:cs="맑은 고딕" w:hint="eastAsia"/>
          <w:sz w:val="24"/>
          <w:szCs w:val="28"/>
        </w:rPr>
        <w:t>되었고</w:t>
      </w:r>
      <w:r>
        <w:rPr>
          <w:rFonts w:ascii="맑은 고딕" w:eastAsia="맑은 고딕" w:hAnsi="맑은 고딕" w:cs="맑은 고딕"/>
          <w:sz w:val="24"/>
          <w:szCs w:val="28"/>
        </w:rPr>
        <w:t xml:space="preserve">, 1800년대 초에 출판된 도바에책의 전국적 인기에 의해 일상화되었다.) 또는 폰치(ポンチ), 폰치에(ポンチ繪)(1862년 요코하마에서 영국인 와그만&lt;Wirgman, Charles&gt;이 창간한「재팬판치(ジャパンパンチ)」의 만화잡지명에서 유래되었다.)라고 불렀다. 일본에서 발행된 최초의 만화잡지는 「재팬판치」로, 이것은 일본에서 발행된 최초의 서양어 잡지이기도 하다. </w:t>
      </w:r>
    </w:p>
    <w:p w14:paraId="2C22A68A" w14:textId="77777777" w:rsidR="00695627" w:rsidRDefault="008B70B3">
      <w:pPr>
        <w:rPr>
          <w:rFonts w:ascii="Noto Sans JP" w:eastAsia="Noto Sans JP" w:hAnsi="Noto Sans JP" w:cs="Noto Sans JP"/>
          <w:sz w:val="16"/>
        </w:rPr>
      </w:pPr>
      <w:r>
        <w:rPr>
          <w:rFonts w:ascii="맑은 고딕" w:eastAsia="맑은 고딕" w:hAnsi="맑은 고딕" w:cs="Nanum Gothic" w:hint="eastAsia"/>
          <w:noProof/>
          <w:sz w:val="24"/>
          <w:szCs w:val="24"/>
        </w:rPr>
        <w:lastRenderedPageBreak/>
        <w:drawing>
          <wp:inline distT="0" distB="0" distL="0" distR="0" wp14:anchorId="5C9F74D8" wp14:editId="6C525E08">
            <wp:extent cx="2119633" cy="3216553"/>
            <wp:effectExtent l="0" t="0" r="0" b="0"/>
            <wp:docPr id="1026" name="shape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633" cy="321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 JP" w:eastAsia="Noto Sans JP" w:hAnsi="Noto Sans JP" w:cs="Noto Sans JP"/>
          <w:noProof/>
          <w:sz w:val="16"/>
        </w:rPr>
        <w:drawing>
          <wp:inline distT="0" distB="0" distL="0" distR="0" wp14:anchorId="2EEE3CDD" wp14:editId="04A1A9C1">
            <wp:extent cx="3606839" cy="2547043"/>
            <wp:effectExtent l="0" t="0" r="0" b="0"/>
            <wp:docPr id="1027" name="shape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6839" cy="254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BD453" w14:textId="77777777" w:rsidR="00695627" w:rsidRDefault="008B70B3">
      <w:pPr>
        <w:rPr>
          <w:rFonts w:ascii="맑은 고딕" w:eastAsia="맑은 고딕" w:hAnsi="맑은 고딕" w:cs="Nanum Gothic"/>
          <w:sz w:val="24"/>
          <w:szCs w:val="24"/>
        </w:rPr>
      </w:pPr>
      <w:r>
        <w:rPr>
          <w:rFonts w:ascii="맑은 고딕" w:eastAsia="맑은 고딕" w:hAnsi="맑은 고딕" w:cs="맑은 고딕"/>
          <w:sz w:val="14"/>
          <w:szCs w:val="18"/>
        </w:rPr>
        <w:t xml:space="preserve">- </w:t>
      </w:r>
      <w:r>
        <w:rPr>
          <w:rFonts w:ascii="맑은 고딕" w:eastAsia="맑은 고딕" w:hAnsi="맑은 고딕" w:cs="맑은 고딕"/>
          <w:b/>
          <w:bCs/>
          <w:sz w:val="16"/>
          <w:szCs w:val="20"/>
        </w:rPr>
        <w:t xml:space="preserve">가쓰시카 </w:t>
      </w:r>
      <w:proofErr w:type="spellStart"/>
      <w:r>
        <w:rPr>
          <w:rFonts w:ascii="맑은 고딕" w:eastAsia="맑은 고딕" w:hAnsi="맑은 고딕" w:cs="맑은 고딕"/>
          <w:b/>
          <w:bCs/>
          <w:sz w:val="16"/>
          <w:szCs w:val="20"/>
        </w:rPr>
        <w:t>호쿠사이</w:t>
      </w:r>
      <w:proofErr w:type="spellEnd"/>
      <w:r>
        <w:rPr>
          <w:rFonts w:ascii="맑은 고딕" w:eastAsia="맑은 고딕" w:hAnsi="맑은 고딕" w:cs="맑은 고딕"/>
          <w:b/>
          <w:bCs/>
          <w:sz w:val="16"/>
          <w:szCs w:val="20"/>
        </w:rPr>
        <w:t>(1760~1849)의 탄생 260주년-</w:t>
      </w:r>
      <w:r>
        <w:rPr>
          <w:rFonts w:ascii="Noto Sans JP" w:eastAsia="Noto Sans JP" w:hAnsi="Noto Sans JP" w:cs="Noto Sans JP"/>
          <w:b/>
          <w:bCs/>
          <w:sz w:val="4"/>
          <w:szCs w:val="10"/>
        </w:rPr>
        <w:t xml:space="preserve">  </w:t>
      </w:r>
      <w:r>
        <w:rPr>
          <w:rFonts w:ascii="Noto Sans JP" w:eastAsia="Noto Sans JP" w:hAnsi="Noto Sans JP" w:cs="Noto Sans JP"/>
          <w:sz w:val="4"/>
          <w:szCs w:val="10"/>
        </w:rPr>
        <w:t xml:space="preserve">      -</w:t>
      </w:r>
      <w:r>
        <w:rPr>
          <w:rFonts w:ascii="Noto Sans JP" w:eastAsia="Noto Sans JP" w:hAnsi="Noto Sans JP" w:cs="Noto Sans JP"/>
          <w:b/>
          <w:bCs/>
          <w:sz w:val="16"/>
        </w:rPr>
        <w:t xml:space="preserve">교토 </w:t>
      </w:r>
      <w:proofErr w:type="spellStart"/>
      <w:r>
        <w:rPr>
          <w:rFonts w:ascii="Noto Sans JP" w:eastAsia="Noto Sans JP" w:hAnsi="Noto Sans JP" w:cs="Noto Sans JP"/>
          <w:b/>
          <w:bCs/>
          <w:sz w:val="16"/>
        </w:rPr>
        <w:t>고산지</w:t>
      </w:r>
      <w:proofErr w:type="spellEnd"/>
      <w:r>
        <w:rPr>
          <w:rFonts w:ascii="Noto Sans JP" w:eastAsia="Noto Sans JP" w:hAnsi="Noto Sans JP" w:cs="Noto Sans JP"/>
          <w:b/>
          <w:bCs/>
          <w:sz w:val="16"/>
        </w:rPr>
        <w:t>(高山寺)에 전해 내려오는 국보 『조수희화(鳥獸戱畵)』</w:t>
      </w:r>
    </w:p>
    <w:p w14:paraId="3F8DC382" w14:textId="77777777" w:rsidR="002819A2" w:rsidRDefault="008B70B3">
      <w:pPr>
        <w:rPr>
          <w:rFonts w:ascii="맑은 고딕" w:eastAsia="맑은 고딕" w:hAnsi="맑은 고딕" w:cs="Nanum Gothic"/>
          <w:sz w:val="24"/>
        </w:rPr>
      </w:pPr>
      <w:r>
        <w:rPr>
          <w:rFonts w:ascii="맑은 고딕" w:eastAsia="맑은 고딕" w:hAnsi="맑은 고딕" w:cs="Nanum Gothic"/>
          <w:sz w:val="24"/>
        </w:rPr>
        <w:br/>
        <w:t>1959년에 소년 선데이와 매거진이 창간된 이래로 주간 만화잡지라는 지면을 통해서 만화가를 발굴</w:t>
      </w:r>
      <w:r w:rsidR="009B445E">
        <w:rPr>
          <w:rFonts w:ascii="맑은 고딕" w:eastAsia="맑은 고딕" w:hAnsi="맑은 고딕" w:cs="Nanum Gothic" w:hint="eastAsia"/>
          <w:sz w:val="24"/>
        </w:rPr>
        <w:t>,</w:t>
      </w:r>
      <w:r>
        <w:rPr>
          <w:rFonts w:ascii="맑은 고딕" w:eastAsia="맑은 고딕" w:hAnsi="맑은 고딕" w:cs="Nanum Gothic"/>
          <w:sz w:val="24"/>
        </w:rPr>
        <w:t xml:space="preserve"> 연재</w:t>
      </w:r>
      <w:r w:rsidR="009B445E">
        <w:rPr>
          <w:rFonts w:ascii="맑은 고딕" w:eastAsia="맑은 고딕" w:hAnsi="맑은 고딕" w:cs="Nanum Gothic" w:hint="eastAsia"/>
          <w:sz w:val="24"/>
        </w:rPr>
        <w:t>하고</w:t>
      </w:r>
      <w:r>
        <w:rPr>
          <w:rFonts w:ascii="맑은 고딕" w:eastAsia="맑은 고딕" w:hAnsi="맑은 고딕" w:cs="Nanum Gothic"/>
          <w:sz w:val="24"/>
        </w:rPr>
        <w:t xml:space="preserve"> 콘텐츠를 만들어 단행본 상품</w:t>
      </w:r>
      <w:r w:rsidR="009B445E">
        <w:rPr>
          <w:rFonts w:ascii="맑은 고딕" w:eastAsia="맑은 고딕" w:hAnsi="맑은 고딕" w:cs="Nanum Gothic" w:hint="eastAsia"/>
          <w:sz w:val="24"/>
        </w:rPr>
        <w:t>을 만들었다.</w:t>
      </w:r>
    </w:p>
    <w:p w14:paraId="05ED45FA" w14:textId="41CB7E12" w:rsidR="00695627" w:rsidRDefault="008B70B3">
      <w:pPr>
        <w:rPr>
          <w:rFonts w:ascii="맑은 고딕" w:eastAsia="맑은 고딕" w:hAnsi="맑은 고딕"/>
          <w:sz w:val="24"/>
          <w:szCs w:val="26"/>
        </w:rPr>
      </w:pPr>
      <w:r>
        <w:rPr>
          <w:rFonts w:ascii="맑은 고딕" w:eastAsia="맑은 고딕" w:hAnsi="맑은 고딕" w:cs="Nanum Gothic"/>
          <w:sz w:val="24"/>
        </w:rPr>
        <w:t xml:space="preserve"> 이를 출간해, 투입된 원고료와 편집부 인건비 등을 회수하고 이윤을 내는 체제를 아주 오랫동안 유지하</w:t>
      </w:r>
      <w:r w:rsidR="002819A2">
        <w:rPr>
          <w:rFonts w:ascii="맑은 고딕" w:eastAsia="맑은 고딕" w:hAnsi="맑은 고딕" w:cs="Nanum Gothic" w:hint="eastAsia"/>
          <w:sz w:val="24"/>
        </w:rPr>
        <w:t>였</w:t>
      </w:r>
      <w:r>
        <w:rPr>
          <w:rFonts w:ascii="맑은 고딕" w:eastAsia="맑은 고딕" w:hAnsi="맑은 고딕" w:cs="Nanum Gothic"/>
          <w:sz w:val="24"/>
        </w:rPr>
        <w:t>지만, 이런 시스템은 현재 큰 변화에 직면</w:t>
      </w:r>
      <w:r w:rsidR="00733A22">
        <w:rPr>
          <w:rFonts w:ascii="맑은 고딕" w:eastAsia="맑은 고딕" w:hAnsi="맑은 고딕" w:cs="Nanum Gothic" w:hint="eastAsia"/>
          <w:sz w:val="24"/>
        </w:rPr>
        <w:t>했고</w:t>
      </w:r>
      <w:r>
        <w:rPr>
          <w:rFonts w:ascii="맑은 고딕" w:eastAsia="맑은 고딕" w:hAnsi="맑은 고딕" w:cs="Nanum Gothic"/>
          <w:sz w:val="24"/>
        </w:rPr>
        <w:t xml:space="preserve"> </w:t>
      </w:r>
      <w:r>
        <w:rPr>
          <w:rFonts w:ascii="맑은 고딕" w:eastAsia="맑은 고딕" w:hAnsi="맑은 고딕"/>
          <w:sz w:val="24"/>
          <w:szCs w:val="26"/>
        </w:rPr>
        <w:t>최근 일본 만화업계 흐름은 종이책에서 전자책으로 넘어가고</w:t>
      </w:r>
      <w:r w:rsidR="002819A2">
        <w:rPr>
          <w:rFonts w:ascii="맑은 고딕" w:eastAsia="맑은 고딕" w:hAnsi="맑은 고딕" w:hint="eastAsia"/>
          <w:sz w:val="24"/>
          <w:szCs w:val="26"/>
        </w:rPr>
        <w:t xml:space="preserve"> 있다</w:t>
      </w:r>
      <w:r>
        <w:rPr>
          <w:rFonts w:ascii="맑은 고딕" w:eastAsia="맑은 고딕" w:hAnsi="맑은 고딕"/>
          <w:sz w:val="24"/>
          <w:szCs w:val="26"/>
        </w:rPr>
        <w:t xml:space="preserve">. </w:t>
      </w:r>
      <w:r w:rsidR="00733A22">
        <w:rPr>
          <w:rFonts w:ascii="맑은 고딕" w:eastAsia="맑은 고딕" w:hAnsi="맑은 고딕" w:hint="eastAsia"/>
          <w:sz w:val="24"/>
          <w:szCs w:val="26"/>
        </w:rPr>
        <w:t xml:space="preserve">그동안 </w:t>
      </w:r>
      <w:r>
        <w:rPr>
          <w:rFonts w:ascii="맑은 고딕" w:eastAsia="맑은 고딕" w:hAnsi="맑은 고딕"/>
          <w:sz w:val="24"/>
          <w:szCs w:val="26"/>
        </w:rPr>
        <w:t xml:space="preserve">만화 업계의 대형 출판사들은 소극적인 모습을 보이고 있었으나 명백한 시장의 변화에 따라 전자만화와 만화의 웹 진출을 위한 다양한 대책을 내놓고 있다. </w:t>
      </w:r>
    </w:p>
    <w:p w14:paraId="7AA248C8" w14:textId="7A7DE4DE" w:rsidR="00695627" w:rsidRDefault="008B70B3">
      <w:pPr>
        <w:rPr>
          <w:rFonts w:ascii="맑은 고딕" w:eastAsia="맑은 고딕" w:hAnsi="맑은 고딕"/>
        </w:rPr>
      </w:pPr>
      <w:r>
        <w:rPr>
          <w:rFonts w:ascii="맑은 고딕" w:eastAsia="맑은 고딕" w:hAnsi="맑은 고딕"/>
          <w:sz w:val="24"/>
          <w:szCs w:val="26"/>
        </w:rPr>
        <w:t>본격적으로 개편된 ‘소년 점프 루키’</w:t>
      </w:r>
      <w:r w:rsidR="009B3125">
        <w:rPr>
          <w:rFonts w:ascii="맑은 고딕" w:eastAsia="맑은 고딕" w:hAnsi="맑은 고딕"/>
          <w:sz w:val="24"/>
          <w:szCs w:val="26"/>
        </w:rPr>
        <w:t xml:space="preserve"> </w:t>
      </w:r>
      <w:r>
        <w:rPr>
          <w:rFonts w:ascii="맑은 고딕" w:eastAsia="맑은 고딕" w:hAnsi="맑은 고딕"/>
          <w:sz w:val="24"/>
          <w:szCs w:val="26"/>
        </w:rPr>
        <w:t xml:space="preserve">집영사(슈에이사)의 주간 소년 점프가 운영하는 만화 게시물 공유 서비스인 ‘소년 점프 루키’는 웹 브라우저를 통해 누구든 만화를 게시하고 열람할 수 있는 서비스로, 2018년 이름과 로고를 변경하여 어플리케이션으로도 사용할 수 있게 되었다. </w:t>
      </w:r>
      <w:r>
        <w:rPr>
          <w:rFonts w:ascii="맑은 고딕" w:eastAsia="맑은 고딕" w:hAnsi="맑은 고딕"/>
          <w:noProof/>
        </w:rPr>
        <w:drawing>
          <wp:anchor distT="0" distB="0" distL="114300" distR="114300" simplePos="0" relativeHeight="251662336" behindDoc="0" locked="0" layoutInCell="1" hidden="0" allowOverlap="1" wp14:anchorId="48F9FED2" wp14:editId="39B190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0" cy="0"/>
            <wp:effectExtent l="0" t="0" r="0" b="0"/>
            <wp:wrapNone/>
            <wp:docPr id="1028" name="shape1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0" cy="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맑은 고딕" w:eastAsia="맑은 고딕" w:hAnsi="맑은 고딕" w:cs="Helvetica Neue"/>
          <w:sz w:val="24"/>
          <w:szCs w:val="30"/>
        </w:rPr>
        <w:t>이렇듯, 디지털 시대로 진입하면서 문화</w:t>
      </w:r>
      <w:r w:rsidR="009B3125">
        <w:rPr>
          <w:rFonts w:ascii="맑은 고딕" w:eastAsia="맑은 고딕" w:hAnsi="맑은 고딕" w:cs="Helvetica Neue" w:hint="eastAsia"/>
          <w:sz w:val="24"/>
          <w:szCs w:val="30"/>
        </w:rPr>
        <w:t xml:space="preserve"> </w:t>
      </w:r>
      <w:r>
        <w:rPr>
          <w:rFonts w:ascii="맑은 고딕" w:eastAsia="맑은 고딕" w:hAnsi="맑은 고딕" w:cs="Helvetica Neue"/>
          <w:sz w:val="24"/>
          <w:szCs w:val="30"/>
        </w:rPr>
        <w:t>콘텐츠는 빠르게 변화하며 신기술에 발 맞춰 발전해 오고 있다는 것을 알 수 있다.</w:t>
      </w:r>
    </w:p>
    <w:p w14:paraId="3ECF0D01" w14:textId="77777777" w:rsidR="00695627" w:rsidRDefault="00695627">
      <w:pPr>
        <w:tabs>
          <w:tab w:val="left" w:pos="1398"/>
        </w:tabs>
      </w:pPr>
    </w:p>
    <w:p w14:paraId="2832AC04" w14:textId="77777777" w:rsidR="00695627" w:rsidRDefault="008B70B3">
      <w:pPr>
        <w:rPr>
          <w:sz w:val="24"/>
          <w:szCs w:val="26"/>
        </w:rPr>
      </w:pPr>
      <w:r>
        <w:rPr>
          <w:noProof/>
          <w:sz w:val="24"/>
          <w:szCs w:val="26"/>
        </w:rPr>
        <w:lastRenderedPageBreak/>
        <w:drawing>
          <wp:inline distT="0" distB="0" distL="0" distR="0" wp14:anchorId="6C00C8D9" wp14:editId="75262AEF">
            <wp:extent cx="2356008" cy="2806238"/>
            <wp:effectExtent l="0" t="0" r="0" b="0"/>
            <wp:docPr id="1029" name="shape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6008" cy="280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6"/>
        </w:rPr>
        <w:t xml:space="preserve">    </w:t>
      </w:r>
      <w:r>
        <w:rPr>
          <w:noProof/>
          <w:sz w:val="24"/>
          <w:szCs w:val="26"/>
        </w:rPr>
        <w:drawing>
          <wp:inline distT="0" distB="0" distL="0" distR="0" wp14:anchorId="544A07A3" wp14:editId="3713D8F3">
            <wp:extent cx="2979419" cy="2482849"/>
            <wp:effectExtent l="0" t="0" r="0" b="0"/>
            <wp:docPr id="1030" name="shape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9419" cy="248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DE853" w14:textId="77777777" w:rsidR="00695627" w:rsidRDefault="008B70B3">
      <w:pPr>
        <w:rPr>
          <w:rFonts w:ascii="맑은 고딕" w:eastAsia="맑은 고딕" w:hAnsi="맑은 고딕" w:cs="Nanum Gothic"/>
          <w:sz w:val="24"/>
          <w:szCs w:val="24"/>
        </w:rPr>
      </w:pPr>
      <w:r>
        <w:t>&lt;소년 점프 1호 표지&gt;                             &lt;'소년 점프 루키' 어플리케이션&gt;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F76A8DD" wp14:editId="5638DDC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6260" cy="388620"/>
            <wp:effectExtent l="0" t="0" r="0" b="0"/>
            <wp:wrapNone/>
            <wp:docPr id="1031" name="shape10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0"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C68DF2" w14:textId="77777777" w:rsidR="00695627" w:rsidRDefault="00695627">
      <w:pPr>
        <w:rPr>
          <w:rFonts w:ascii="맑은 고딕" w:eastAsia="맑은 고딕" w:hAnsi="맑은 고딕" w:cs="맑은 고딕"/>
          <w:sz w:val="26"/>
          <w:szCs w:val="30"/>
        </w:rPr>
      </w:pPr>
    </w:p>
    <w:p w14:paraId="114055EF" w14:textId="7FA2DB3E" w:rsidR="00695627" w:rsidRDefault="008B70B3">
      <w:pPr>
        <w:rPr>
          <w:rFonts w:ascii="맑은 고딕" w:eastAsia="맑은 고딕" w:hAnsi="맑은 고딕" w:cs="Helvetica Neue"/>
          <w:sz w:val="24"/>
          <w:szCs w:val="30"/>
        </w:rPr>
      </w:pPr>
      <w:r>
        <w:rPr>
          <w:rFonts w:ascii="맑은 고딕" w:eastAsia="맑은 고딕" w:hAnsi="맑은 고딕" w:cs="Nanum Gothic"/>
          <w:sz w:val="24"/>
          <w:szCs w:val="24"/>
        </w:rPr>
        <w:t>일본만화를 즐겨 보다</w:t>
      </w:r>
      <w:r w:rsidR="009B3125">
        <w:rPr>
          <w:rFonts w:ascii="맑은 고딕" w:eastAsia="맑은 고딕" w:hAnsi="맑은 고딕" w:cs="Nanum Gothic" w:hint="eastAsia"/>
          <w:sz w:val="24"/>
          <w:szCs w:val="24"/>
        </w:rPr>
        <w:t xml:space="preserve"> </w:t>
      </w:r>
      <w:r>
        <w:rPr>
          <w:rFonts w:ascii="맑은 고딕" w:eastAsia="맑은 고딕" w:hAnsi="맑은 고딕" w:cs="Nanum Gothic"/>
          <w:sz w:val="24"/>
          <w:szCs w:val="24"/>
        </w:rPr>
        <w:t xml:space="preserve">보니, 자연스레 한국만화의 일본 진출에 대해서도 관심을 갖게 되었다. </w:t>
      </w:r>
      <w:r>
        <w:rPr>
          <w:rFonts w:ascii="맑은 고딕" w:eastAsia="맑은 고딕" w:hAnsi="맑은 고딕" w:cs="Helvetica Neue"/>
          <w:sz w:val="24"/>
          <w:szCs w:val="30"/>
        </w:rPr>
        <w:t xml:space="preserve">만화 </w:t>
      </w:r>
      <w:r w:rsidR="002819A2">
        <w:rPr>
          <w:rFonts w:ascii="맑은 고딕" w:eastAsia="맑은 고딕" w:hAnsi="맑은 고딕" w:cs="Helvetica Neue" w:hint="eastAsia"/>
          <w:sz w:val="24"/>
          <w:szCs w:val="30"/>
        </w:rPr>
        <w:t xml:space="preserve">역시 </w:t>
      </w:r>
      <w:r>
        <w:rPr>
          <w:rFonts w:ascii="맑은 고딕" w:eastAsia="맑은 고딕" w:hAnsi="맑은 고딕" w:cs="Helvetica Neue"/>
          <w:sz w:val="24"/>
          <w:szCs w:val="30"/>
        </w:rPr>
        <w:t xml:space="preserve">인터넷으로 무대를 확장했고 </w:t>
      </w:r>
      <w:r w:rsidR="002819A2">
        <w:rPr>
          <w:rFonts w:ascii="맑은 고딕" w:eastAsia="맑은 고딕" w:hAnsi="맑은 고딕" w:cs="Helvetica Neue"/>
          <w:sz w:val="24"/>
          <w:szCs w:val="30"/>
        </w:rPr>
        <w:t>‘</w:t>
      </w:r>
      <w:r>
        <w:rPr>
          <w:rFonts w:ascii="맑은 고딕" w:eastAsia="맑은 고딕" w:hAnsi="맑은 고딕" w:cs="Helvetica Neue"/>
          <w:sz w:val="24"/>
          <w:szCs w:val="30"/>
        </w:rPr>
        <w:t>인터넷</w:t>
      </w:r>
      <w:r w:rsidR="002819A2">
        <w:rPr>
          <w:rFonts w:ascii="맑은 고딕" w:eastAsia="맑은 고딕" w:hAnsi="맑은 고딕" w:cs="Helvetica Neue"/>
          <w:sz w:val="24"/>
          <w:szCs w:val="30"/>
        </w:rPr>
        <w:t>’</w:t>
      </w:r>
      <w:r>
        <w:rPr>
          <w:rFonts w:ascii="맑은 고딕" w:eastAsia="맑은 고딕" w:hAnsi="맑은 고딕" w:cs="Helvetica Neue"/>
          <w:sz w:val="24"/>
          <w:szCs w:val="30"/>
        </w:rPr>
        <w:t xml:space="preserve">이라는 새로운 정보도구를 이용해 '웹툰' 이라는 새로운 만화시장을 열었다. </w:t>
      </w:r>
      <w:r>
        <w:rPr>
          <w:rFonts w:ascii="맑은 고딕" w:eastAsia="맑은 고딕" w:hAnsi="맑은 고딕" w:cs="맑은 고딕"/>
          <w:sz w:val="24"/>
          <w:szCs w:val="28"/>
        </w:rPr>
        <w:t xml:space="preserve">웹툰은 </w:t>
      </w:r>
      <w:proofErr w:type="spellStart"/>
      <w:r>
        <w:rPr>
          <w:rFonts w:ascii="맑은 고딕" w:eastAsia="맑은 고딕" w:hAnsi="맑은 고딕" w:cs="맑은 고딕"/>
          <w:sz w:val="24"/>
          <w:szCs w:val="28"/>
        </w:rPr>
        <w:t>web+cartoon</w:t>
      </w:r>
      <w:proofErr w:type="spellEnd"/>
      <w:r>
        <w:rPr>
          <w:rFonts w:ascii="맑은 고딕" w:eastAsia="맑은 고딕" w:hAnsi="맑은 고딕" w:cs="맑은 고딕"/>
          <w:sz w:val="24"/>
          <w:szCs w:val="28"/>
        </w:rPr>
        <w:t xml:space="preserve">을 말한다.  간단하게 정의하면 “웹을 통해 유통․소비되는 만화” 다. “텍스트, 이미지, 사운드 등의 멀티미디어 효과를 동원하여 제작된 인터넷 만화” 라는 정의도 있다. </w:t>
      </w:r>
      <w:r>
        <w:rPr>
          <w:rFonts w:ascii="맑은 고딕" w:eastAsia="맑은 고딕" w:hAnsi="맑은 고딕"/>
          <w:sz w:val="24"/>
          <w:szCs w:val="26"/>
        </w:rPr>
        <w:t xml:space="preserve">  작가들의 자기고백적 서사는 독자들</w:t>
      </w:r>
      <w:r w:rsidR="002819A2">
        <w:rPr>
          <w:rFonts w:ascii="맑은 고딕" w:eastAsia="맑은 고딕" w:hAnsi="맑은 고딕" w:hint="eastAsia"/>
          <w:sz w:val="24"/>
          <w:szCs w:val="26"/>
        </w:rPr>
        <w:t>이</w:t>
      </w:r>
      <w:r>
        <w:rPr>
          <w:rFonts w:ascii="맑은 고딕" w:eastAsia="맑은 고딕" w:hAnsi="맑은 고딕"/>
          <w:sz w:val="24"/>
          <w:szCs w:val="26"/>
        </w:rPr>
        <w:t xml:space="preserve"> 웹툰을 더 정서적으로 받아들이게 했다. 독자들은 자연스럽게 자신이 좋아하는,</w:t>
      </w:r>
      <w:r w:rsidR="002819A2">
        <w:rPr>
          <w:rFonts w:ascii="맑은 고딕" w:eastAsia="맑은 고딕" w:hAnsi="맑은 고딕" w:hint="eastAsia"/>
          <w:sz w:val="24"/>
          <w:szCs w:val="26"/>
        </w:rPr>
        <w:t xml:space="preserve"> 관심을 </w:t>
      </w:r>
      <w:r w:rsidR="00EE20A1">
        <w:rPr>
          <w:rFonts w:ascii="맑은 고딕" w:eastAsia="맑은 고딕" w:hAnsi="맑은 고딕" w:hint="eastAsia"/>
          <w:sz w:val="24"/>
          <w:szCs w:val="26"/>
        </w:rPr>
        <w:t>갖</w:t>
      </w:r>
      <w:r w:rsidR="002819A2">
        <w:rPr>
          <w:rFonts w:ascii="맑은 고딕" w:eastAsia="맑은 고딕" w:hAnsi="맑은 고딕" w:hint="eastAsia"/>
          <w:sz w:val="24"/>
          <w:szCs w:val="26"/>
        </w:rPr>
        <w:t>는</w:t>
      </w:r>
      <w:r>
        <w:rPr>
          <w:rFonts w:ascii="맑은 고딕" w:eastAsia="맑은 고딕" w:hAnsi="맑은 고딕"/>
          <w:sz w:val="24"/>
          <w:szCs w:val="26"/>
        </w:rPr>
        <w:t xml:space="preserve"> 웹툰을 소비할 수 있게 되고, 인터넷 환경에 맞춰 시작된 웹툰은 인터넷의 성격에 맞게 발전해 나갔다. 이</w:t>
      </w:r>
      <w:r w:rsidR="002819A2">
        <w:rPr>
          <w:rFonts w:ascii="맑은 고딕" w:eastAsia="맑은 고딕" w:hAnsi="맑은 고딕" w:hint="eastAsia"/>
          <w:sz w:val="24"/>
          <w:szCs w:val="26"/>
        </w:rPr>
        <w:t xml:space="preserve"> </w:t>
      </w:r>
      <w:r>
        <w:rPr>
          <w:rFonts w:ascii="맑은 고딕" w:eastAsia="맑은 고딕" w:hAnsi="맑은 고딕"/>
          <w:sz w:val="24"/>
          <w:szCs w:val="26"/>
        </w:rPr>
        <w:t>과정에서 웹툰은 만화와 다른</w:t>
      </w:r>
      <w:r w:rsidR="002819A2">
        <w:rPr>
          <w:rFonts w:ascii="맑은 고딕" w:eastAsia="맑은 고딕" w:hAnsi="맑은 고딕"/>
          <w:sz w:val="24"/>
          <w:szCs w:val="26"/>
        </w:rPr>
        <w:t xml:space="preserve"> </w:t>
      </w:r>
      <w:r>
        <w:rPr>
          <w:rFonts w:ascii="맑은 고딕" w:eastAsia="맑은 고딕" w:hAnsi="맑은 고딕"/>
          <w:sz w:val="24"/>
          <w:szCs w:val="26"/>
        </w:rPr>
        <w:t xml:space="preserve">특징을 갖게 된다. </w:t>
      </w:r>
      <w:r>
        <w:rPr>
          <w:rFonts w:ascii="맑은 고딕" w:eastAsia="맑은 고딕" w:hAnsi="맑은 고딕" w:cs="Helvetica Neue"/>
          <w:sz w:val="24"/>
          <w:szCs w:val="30"/>
        </w:rPr>
        <w:t>지난 10년간 출판 만화 시장이 감소세를 보이는 상황에서 웹툰이라는 새로운 만화</w:t>
      </w:r>
      <w:r w:rsidR="009B3125">
        <w:rPr>
          <w:rFonts w:ascii="맑은 고딕" w:eastAsia="맑은 고딕" w:hAnsi="맑은 고딕" w:cs="Helvetica Neue" w:hint="eastAsia"/>
          <w:sz w:val="24"/>
          <w:szCs w:val="30"/>
        </w:rPr>
        <w:t xml:space="preserve"> </w:t>
      </w:r>
      <w:r>
        <w:rPr>
          <w:rFonts w:ascii="맑은 고딕" w:eastAsia="맑은 고딕" w:hAnsi="맑은 고딕" w:cs="Helvetica Neue"/>
          <w:sz w:val="24"/>
          <w:szCs w:val="30"/>
        </w:rPr>
        <w:t>콘텐츠의 출현은 한국 만화의 가장 큰 특징으로 자리매김했다. 더불어, 인터넷 접속의 간소화와 노트북, 스마트폰 등 기기의 이동성은 장소와 시간의 구애를 받지 않</w:t>
      </w:r>
      <w:r w:rsidR="002819A2">
        <w:rPr>
          <w:rFonts w:ascii="맑은 고딕" w:eastAsia="맑은 고딕" w:hAnsi="맑은 고딕" w:cs="Helvetica Neue" w:hint="eastAsia"/>
          <w:sz w:val="24"/>
          <w:szCs w:val="30"/>
        </w:rPr>
        <w:t>는</w:t>
      </w:r>
      <w:r>
        <w:rPr>
          <w:rFonts w:ascii="맑은 고딕" w:eastAsia="맑은 고딕" w:hAnsi="맑은 고딕" w:cs="Helvetica Neue"/>
          <w:sz w:val="24"/>
          <w:szCs w:val="30"/>
        </w:rPr>
        <w:t xml:space="preserve"> 웹툰을 이용할 수 있게 하여 온라인 만화 시장에 진출하는 확률을 </w:t>
      </w:r>
      <w:proofErr w:type="gramStart"/>
      <w:r>
        <w:rPr>
          <w:rFonts w:ascii="맑은 고딕" w:eastAsia="맑은 고딕" w:hAnsi="맑은 고딕" w:cs="Helvetica Neue"/>
          <w:sz w:val="24"/>
          <w:szCs w:val="30"/>
        </w:rPr>
        <w:t>확대 시켰</w:t>
      </w:r>
      <w:r w:rsidR="002819A2">
        <w:rPr>
          <w:rFonts w:ascii="맑은 고딕" w:eastAsia="맑은 고딕" w:hAnsi="맑은 고딕" w:cs="Helvetica Neue" w:hint="eastAsia"/>
          <w:sz w:val="24"/>
          <w:szCs w:val="30"/>
        </w:rPr>
        <w:t>다</w:t>
      </w:r>
      <w:proofErr w:type="gramEnd"/>
      <w:r w:rsidR="002819A2">
        <w:rPr>
          <w:rFonts w:ascii="맑은 고딕" w:eastAsia="맑은 고딕" w:hAnsi="맑은 고딕" w:cs="Helvetica Neue" w:hint="eastAsia"/>
          <w:sz w:val="24"/>
          <w:szCs w:val="30"/>
        </w:rPr>
        <w:t>.</w:t>
      </w:r>
      <w:r>
        <w:rPr>
          <w:rFonts w:ascii="맑은 고딕" w:eastAsia="맑은 고딕" w:hAnsi="맑은 고딕" w:cs="Helvetica Neue"/>
          <w:sz w:val="24"/>
          <w:szCs w:val="30"/>
        </w:rPr>
        <w:t xml:space="preserve"> 최근에는 일본만화 시장의 돌파구로 주목을 받고 있다.</w:t>
      </w:r>
    </w:p>
    <w:p w14:paraId="6C2D5D35" w14:textId="7CE4B23F" w:rsidR="00695627" w:rsidRDefault="008B70B3">
      <w:pPr>
        <w:jc w:val="left"/>
        <w:rPr>
          <w:rFonts w:ascii="맑은 고딕" w:eastAsia="맑은 고딕" w:hAnsi="맑은 고딕" w:cs="Tahoma"/>
          <w:sz w:val="24"/>
          <w:szCs w:val="32"/>
        </w:rPr>
      </w:pPr>
      <w:r>
        <w:rPr>
          <w:rFonts w:ascii="맑은 고딕" w:eastAsia="맑은 고딕" w:hAnsi="맑은 고딕" w:cs="Tahoma"/>
          <w:sz w:val="24"/>
          <w:szCs w:val="32"/>
        </w:rPr>
        <w:t>한국콘텐츠진흥원 보고서(‘2019 해외 콘텐츠 시장 분석’)에 따르면 올해 일본 만화시장은 41억200만 달러로 추정된다. 김재용 카카오재팬 대표는 “검증된 K웹툰이 픽코마를 통해 일본에서도 현지 작품 못지않은 인기를 누리고 있다”고 말했다.</w:t>
      </w:r>
    </w:p>
    <w:p w14:paraId="54DC9E13" w14:textId="77777777" w:rsidR="002819A2" w:rsidRDefault="008B70B3">
      <w:pPr>
        <w:jc w:val="left"/>
        <w:rPr>
          <w:rFonts w:ascii="맑은 고딕" w:eastAsia="맑은 고딕" w:hAnsi="맑은 고딕" w:cs="Tahoma"/>
          <w:sz w:val="24"/>
          <w:szCs w:val="32"/>
        </w:rPr>
      </w:pPr>
      <w:r>
        <w:rPr>
          <w:rFonts w:ascii="Tahoma" w:eastAsia="Tahoma" w:hAnsi="Tahoma" w:cs="Tahoma"/>
          <w:noProof/>
          <w:sz w:val="24"/>
          <w:szCs w:val="32"/>
        </w:rPr>
        <w:lastRenderedPageBreak/>
        <w:drawing>
          <wp:inline distT="0" distB="0" distL="0" distR="0" wp14:anchorId="5EA21887" wp14:editId="0B93D414">
            <wp:extent cx="3308351" cy="2776221"/>
            <wp:effectExtent l="0" t="0" r="0" b="0"/>
            <wp:docPr id="1032" name="shape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08351" cy="2776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 w:hint="eastAsia"/>
          <w:noProof/>
          <w:sz w:val="24"/>
          <w:szCs w:val="32"/>
        </w:rPr>
        <w:drawing>
          <wp:inline distT="0" distB="0" distL="0" distR="0" wp14:anchorId="413BBF5C" wp14:editId="2C28F9D3">
            <wp:extent cx="2346866" cy="2704095"/>
            <wp:effectExtent l="0" t="0" r="0" b="0"/>
            <wp:docPr id="1033" name="shape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6866" cy="270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eastAsia="Tahoma" w:hAnsi="Tahoma" w:cs="Tahoma"/>
          <w:sz w:val="24"/>
          <w:szCs w:val="32"/>
        </w:rPr>
        <w:br/>
      </w:r>
      <w:r>
        <w:rPr>
          <w:rFonts w:ascii="Tahoma" w:eastAsia="Tahoma" w:hAnsi="Tahoma" w:cs="Tahoma"/>
          <w:sz w:val="24"/>
          <w:szCs w:val="32"/>
        </w:rPr>
        <w:br/>
      </w:r>
      <w:r>
        <w:rPr>
          <w:rFonts w:ascii="맑은 고딕" w:eastAsia="맑은 고딕" w:hAnsi="맑은 고딕" w:cs="Tahoma"/>
          <w:sz w:val="24"/>
          <w:szCs w:val="32"/>
        </w:rPr>
        <w:t xml:space="preserve">픽코마에서 서비스하는 작품 중 웹툰은 277개고 하루 거래액은 3196만엔이다. </w:t>
      </w:r>
      <w:r w:rsidR="002819A2">
        <w:rPr>
          <w:rFonts w:ascii="맑은 고딕" w:eastAsia="맑은 고딕" w:hAnsi="맑은 고딕" w:cs="Tahoma" w:hint="eastAsia"/>
          <w:sz w:val="24"/>
          <w:szCs w:val="32"/>
        </w:rPr>
        <w:t xml:space="preserve">그만큼 </w:t>
      </w:r>
      <w:r>
        <w:rPr>
          <w:rFonts w:ascii="맑은 고딕" w:eastAsia="맑은 고딕" w:hAnsi="맑은 고딕" w:cs="Tahoma"/>
          <w:sz w:val="24"/>
          <w:szCs w:val="32"/>
        </w:rPr>
        <w:t>일본 독자들이 유료로 결제하는 작품이 적지</w:t>
      </w:r>
      <w:r w:rsidR="002819A2">
        <w:rPr>
          <w:rFonts w:ascii="맑은 고딕" w:eastAsia="맑은 고딕" w:hAnsi="맑은 고딕" w:cs="Tahoma" w:hint="eastAsia"/>
          <w:sz w:val="24"/>
          <w:szCs w:val="32"/>
        </w:rPr>
        <w:t xml:space="preserve"> 않다</w:t>
      </w:r>
      <w:r>
        <w:rPr>
          <w:rFonts w:ascii="맑은 고딕" w:eastAsia="맑은 고딕" w:hAnsi="맑은 고딕" w:cs="Tahoma"/>
          <w:sz w:val="24"/>
          <w:szCs w:val="32"/>
        </w:rPr>
        <w:t>.</w:t>
      </w:r>
    </w:p>
    <w:p w14:paraId="235D9A9D" w14:textId="35363048" w:rsidR="00695627" w:rsidRDefault="008B70B3">
      <w:pPr>
        <w:jc w:val="left"/>
        <w:rPr>
          <w:rFonts w:ascii="맑은 고딕" w:eastAsia="맑은 고딕" w:hAnsi="맑은 고딕" w:cs="se-nanumgothic"/>
          <w:sz w:val="24"/>
          <w:szCs w:val="24"/>
        </w:rPr>
      </w:pPr>
      <w:r>
        <w:rPr>
          <w:rFonts w:ascii="맑은 고딕" w:eastAsia="맑은 고딕" w:hAnsi="맑은 고딕" w:cs="Tahoma"/>
          <w:sz w:val="24"/>
          <w:szCs w:val="32"/>
        </w:rPr>
        <w:t xml:space="preserve"> 우리나라에서는 이미 대작 </w:t>
      </w:r>
      <w:r w:rsidR="009B3125">
        <w:rPr>
          <w:rFonts w:ascii="맑은 고딕" w:eastAsia="맑은 고딕" w:hAnsi="맑은 고딕" w:cs="Tahoma" w:hint="eastAsia"/>
          <w:sz w:val="24"/>
          <w:szCs w:val="32"/>
        </w:rPr>
        <w:t>웹 소설</w:t>
      </w:r>
      <w:r>
        <w:rPr>
          <w:rFonts w:ascii="맑은 고딕" w:eastAsia="맑은 고딕" w:hAnsi="맑은 고딕" w:cs="Tahoma"/>
          <w:sz w:val="24"/>
          <w:szCs w:val="32"/>
        </w:rPr>
        <w:t xml:space="preserve"> 및 웹툰 IP를 보유한 &lt;디앤씨미디어&gt;가 향후 시장의 성장과 함께 크게 </w:t>
      </w:r>
      <w:r w:rsidR="009B3125">
        <w:rPr>
          <w:rFonts w:ascii="맑은 고딕" w:eastAsia="맑은 고딕" w:hAnsi="맑은 고딕" w:cs="Tahoma" w:hint="eastAsia"/>
          <w:sz w:val="24"/>
          <w:szCs w:val="32"/>
        </w:rPr>
        <w:t>인정받을 것으로</w:t>
      </w:r>
      <w:r>
        <w:rPr>
          <w:rFonts w:ascii="맑은 고딕" w:eastAsia="맑은 고딕" w:hAnsi="맑은 고딕" w:cs="Tahoma"/>
          <w:sz w:val="24"/>
          <w:szCs w:val="32"/>
        </w:rPr>
        <w:t xml:space="preserve"> 보인다.  </w:t>
      </w:r>
      <w:r>
        <w:rPr>
          <w:rFonts w:ascii="맑은 고딕" w:eastAsia="맑은 고딕" w:hAnsi="맑은 고딕" w:cs="se-nanumgothic"/>
          <w:sz w:val="24"/>
          <w:szCs w:val="24"/>
        </w:rPr>
        <w:t xml:space="preserve">[디앤씨미디어]는 </w:t>
      </w:r>
      <w:r w:rsidR="009B3125">
        <w:rPr>
          <w:rFonts w:ascii="맑은 고딕" w:eastAsia="맑은 고딕" w:hAnsi="맑은 고딕" w:cs="se-nanumgothic" w:hint="eastAsia"/>
          <w:sz w:val="24"/>
          <w:szCs w:val="24"/>
        </w:rPr>
        <w:t>웹 소설</w:t>
      </w:r>
      <w:r>
        <w:rPr>
          <w:rFonts w:ascii="맑은 고딕" w:eastAsia="맑은 고딕" w:hAnsi="맑은 고딕" w:cs="se-nanumgothic"/>
          <w:sz w:val="24"/>
          <w:szCs w:val="24"/>
        </w:rPr>
        <w:t xml:space="preserve"> 및 웹툰 전문 콘텐츠 공급업체로 [나혼자만레벨업], [황제의 외동딸]등 다수의 대작 IP를 보유하고 있는 기업이다. </w:t>
      </w:r>
    </w:p>
    <w:p w14:paraId="5901434A" w14:textId="77777777" w:rsidR="00695627" w:rsidRDefault="008B70B3">
      <w:pPr>
        <w:jc w:val="left"/>
        <w:rPr>
          <w:rFonts w:ascii="맑은 고딕" w:eastAsia="맑은 고딕" w:hAnsi="맑은 고딕" w:cs="se-nanumgothic"/>
          <w:sz w:val="24"/>
          <w:szCs w:val="28"/>
        </w:rPr>
      </w:pPr>
      <w:r>
        <w:rPr>
          <w:rFonts w:ascii="맑은 고딕" w:eastAsia="맑은 고딕" w:hAnsi="맑은 고딕" w:cs="se-nanumgothic"/>
          <w:sz w:val="24"/>
          <w:szCs w:val="28"/>
        </w:rPr>
        <w:t>디앤씨미디어의 많은 IP 중에 특히 향후 주요 캐시카우 역할을 해줄 IP가 바로 [나혼자만레벨업]이다. 소설을 원작으로 하여 카카오페이지에 기재되고 있는 웹툰으로, ​국내 누적 조회수 5.7억 뷰(열람권 1개 가격 : 180원)를 돌파한 대한민국 1등 웹툰이며, 현재도 연재 중에 있다. (단일 IP로 누적 수익 300억 원 이상)</w:t>
      </w:r>
    </w:p>
    <w:p w14:paraId="207F47F3" w14:textId="4C0BFCD6" w:rsidR="00695627" w:rsidRDefault="008B70B3">
      <w:pPr>
        <w:jc w:val="left"/>
        <w:rPr>
          <w:rFonts w:ascii="맑은 고딕" w:eastAsia="맑은 고딕" w:hAnsi="맑은 고딕"/>
        </w:rPr>
      </w:pPr>
      <w:r>
        <w:rPr>
          <w:rFonts w:ascii="맑은 고딕" w:eastAsia="맑은 고딕" w:hAnsi="맑은 고딕" w:cs="se-nanumgothic"/>
          <w:sz w:val="24"/>
          <w:szCs w:val="28"/>
        </w:rPr>
        <w:t xml:space="preserve">만화 강국인 일본 시장에서 카카오 계열사인 [픽코마]가 지난 7월부터 트래픽, 매출 모두 시장 1위로 올라섰는데, 이 또한 하루 100만 명 이상의 일본인이 구독하고 있는 [나혼자만레벨업]의 흥행에서 비롯되었을 정도로 웹툰의 내용과 퀄리티가 만화 강국인 일본 </w:t>
      </w:r>
      <w:r w:rsidR="009B3125">
        <w:rPr>
          <w:rFonts w:ascii="맑은 고딕" w:eastAsia="맑은 고딕" w:hAnsi="맑은 고딕" w:cs="se-nanumgothic" w:hint="eastAsia"/>
          <w:sz w:val="24"/>
          <w:szCs w:val="28"/>
        </w:rPr>
        <w:t>시장 에서조차</w:t>
      </w:r>
      <w:r>
        <w:rPr>
          <w:rFonts w:ascii="맑은 고딕" w:eastAsia="맑은 고딕" w:hAnsi="맑은 고딕" w:cs="se-nanumgothic"/>
          <w:sz w:val="24"/>
          <w:szCs w:val="28"/>
        </w:rPr>
        <w:t xml:space="preserve"> 인정을 받고 있다. </w:t>
      </w:r>
      <w:r w:rsidR="009B3125">
        <w:rPr>
          <w:rFonts w:ascii="맑은 고딕" w:eastAsia="맑은 고딕" w:hAnsi="맑은 고딕" w:cs="se-nanumgothic" w:hint="eastAsia"/>
          <w:sz w:val="24"/>
          <w:szCs w:val="28"/>
        </w:rPr>
        <w:t>이 밖에도</w:t>
      </w:r>
      <w:r>
        <w:rPr>
          <w:rFonts w:ascii="맑은 고딕" w:eastAsia="맑은 고딕" w:hAnsi="맑은 고딕" w:cs="se-nanumgothic"/>
          <w:sz w:val="24"/>
          <w:szCs w:val="28"/>
        </w:rPr>
        <w:t xml:space="preserve"> 여러 한국 주요 웹툰 기업이 진출해 활발한 활동을 이어가고 있다. 카카오재팬이 '픽코마'플랫폼을 통하듯, 네이버 웹툰은 '라인망가', 레진엔터테인먼트는 일본시장에서 아무타스가 운영하는 웹 플랫폼 '메챠코믹'을 필두로 코믹 시모아 등 일본 내 대표 만화 플랫폼들과 콘텐츠를 직거래하고 있다. 각 플랫폼과 레진 만화 콘텐츠 거래규모는 10배 이상 성장하였다.</w:t>
      </w:r>
    </w:p>
    <w:p w14:paraId="4DF7F57E" w14:textId="77777777" w:rsidR="00695627" w:rsidRDefault="008B70B3">
      <w:pPr>
        <w:jc w:val="left"/>
        <w:rPr>
          <w:rFonts w:ascii="se-nanumgothic" w:eastAsia="se-nanumgothic" w:hAnsi="se-nanumgothic" w:cs="se-nanumgothic"/>
          <w:sz w:val="24"/>
          <w:szCs w:val="28"/>
        </w:rPr>
      </w:pPr>
      <w:r>
        <w:rPr>
          <w:rFonts w:ascii="se-nanumgothic" w:eastAsia="se-nanumgothic" w:hAnsi="se-nanumgothic" w:cs="se-nanumgothic"/>
          <w:noProof/>
          <w:sz w:val="24"/>
          <w:szCs w:val="28"/>
        </w:rPr>
        <w:lastRenderedPageBreak/>
        <w:drawing>
          <wp:inline distT="0" distB="0" distL="0" distR="0" wp14:anchorId="3B04DF7B" wp14:editId="44FE44A1">
            <wp:extent cx="2386619" cy="2966963"/>
            <wp:effectExtent l="0" t="0" r="0" b="0"/>
            <wp:docPr id="1034" name="shape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6619" cy="2966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-nanumgothic" w:eastAsia="se-nanumgothic" w:hAnsi="se-nanumgothic" w:cs="se-nanumgothic"/>
          <w:noProof/>
          <w:sz w:val="24"/>
          <w:szCs w:val="28"/>
        </w:rPr>
        <w:drawing>
          <wp:inline distT="0" distB="0" distL="0" distR="0" wp14:anchorId="699BB13F" wp14:editId="14EBB926">
            <wp:extent cx="2707156" cy="3183577"/>
            <wp:effectExtent l="0" t="0" r="0" b="0"/>
            <wp:docPr id="1035" name="shape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7156" cy="318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AFCD" w14:textId="4F1BC59E" w:rsidR="00695627" w:rsidRPr="008B70B3" w:rsidRDefault="008B70B3">
      <w:pPr>
        <w:rPr>
          <w:rFonts w:asciiTheme="minorEastAsia" w:hAnsiTheme="minorEastAsia" w:cs="se-nanumgothic"/>
          <w:sz w:val="24"/>
          <w:szCs w:val="24"/>
        </w:rPr>
      </w:pPr>
      <w:r w:rsidRPr="004C204F">
        <w:rPr>
          <w:rFonts w:asciiTheme="minorEastAsia" w:hAnsiTheme="minorEastAsia" w:cs="se-nanumgothic" w:hint="eastAsia"/>
          <w:b/>
          <w:bCs/>
          <w:sz w:val="24"/>
          <w:szCs w:val="24"/>
        </w:rPr>
        <w:t>조사를 하면서</w:t>
      </w:r>
      <w:r w:rsidRPr="008B70B3">
        <w:rPr>
          <w:rFonts w:asciiTheme="minorEastAsia" w:hAnsiTheme="minorEastAsia" w:cs="se-nanumgothic" w:hint="eastAsia"/>
          <w:sz w:val="24"/>
          <w:szCs w:val="24"/>
        </w:rPr>
        <w:t xml:space="preserve"> 일본과 한국은 서로에게 큰 영향을 미치면서 성장한다고 느꼈다. 한일합작으로 세계시장에 진출하거나 스포츠 </w:t>
      </w:r>
      <w:r w:rsidR="009B3125" w:rsidRPr="008B70B3">
        <w:rPr>
          <w:rFonts w:asciiTheme="minorEastAsia" w:hAnsiTheme="minorEastAsia" w:cs="se-nanumgothic" w:hint="eastAsia"/>
          <w:sz w:val="24"/>
          <w:szCs w:val="24"/>
        </w:rPr>
        <w:t>예술 등</w:t>
      </w:r>
      <w:r w:rsidRPr="008B70B3">
        <w:rPr>
          <w:rFonts w:asciiTheme="minorEastAsia" w:hAnsiTheme="minorEastAsia" w:cs="se-nanumgothic" w:hint="eastAsia"/>
          <w:sz w:val="24"/>
          <w:szCs w:val="24"/>
        </w:rPr>
        <w:t xml:space="preserve"> 의 사례가 증가하면서 다른 문화를 받아들이기도 쉬워졌다. </w:t>
      </w:r>
    </w:p>
    <w:p w14:paraId="33220DFD" w14:textId="60EA9F81" w:rsidR="00264BD3" w:rsidRDefault="009B3125">
      <w:pPr>
        <w:rPr>
          <w:rFonts w:asciiTheme="minorEastAsia" w:hAnsiTheme="minorEastAsia" w:cs="se-nanumgothic"/>
          <w:sz w:val="24"/>
          <w:szCs w:val="24"/>
        </w:rPr>
      </w:pPr>
      <w:r w:rsidRPr="008B70B3">
        <w:rPr>
          <w:rFonts w:asciiTheme="minorEastAsia" w:hAnsiTheme="minorEastAsia" w:cs="se-nanumgothic" w:hint="eastAsia"/>
          <w:sz w:val="24"/>
          <w:szCs w:val="24"/>
        </w:rPr>
        <w:t>한국 웹툰의</w:t>
      </w:r>
      <w:r w:rsidR="008B70B3" w:rsidRPr="008B70B3">
        <w:rPr>
          <w:rFonts w:asciiTheme="minorEastAsia" w:hAnsiTheme="minorEastAsia" w:cs="se-nanumgothic" w:hint="eastAsia"/>
          <w:sz w:val="24"/>
          <w:szCs w:val="24"/>
        </w:rPr>
        <w:t xml:space="preserve"> 진출에 대해 조사하기 전 시대별 대표만화들을 살펴보는 시간을 가졌는데 </w:t>
      </w:r>
      <w:r w:rsidRPr="008B70B3">
        <w:rPr>
          <w:rFonts w:asciiTheme="minorEastAsia" w:hAnsiTheme="minorEastAsia" w:cs="se-nanumgothic" w:hint="eastAsia"/>
          <w:sz w:val="24"/>
          <w:szCs w:val="24"/>
        </w:rPr>
        <w:t>어릴 적</w:t>
      </w:r>
      <w:r w:rsidR="008B70B3" w:rsidRPr="008B70B3">
        <w:rPr>
          <w:rFonts w:asciiTheme="minorEastAsia" w:hAnsiTheme="minorEastAsia" w:cs="se-nanumgothic" w:hint="eastAsia"/>
          <w:sz w:val="24"/>
          <w:szCs w:val="24"/>
        </w:rPr>
        <w:t xml:space="preserve"> 봤던 일본 애니메이션 만화들도 보여서 조사하는데 행복감이 들었다.  </w:t>
      </w:r>
      <w:r w:rsidRPr="008B70B3">
        <w:rPr>
          <w:rFonts w:asciiTheme="minorEastAsia" w:hAnsiTheme="minorEastAsia" w:cs="se-nanumgothic" w:hint="eastAsia"/>
          <w:sz w:val="24"/>
          <w:szCs w:val="24"/>
        </w:rPr>
        <w:t>한국 웹툰의</w:t>
      </w:r>
      <w:r w:rsidR="008B70B3" w:rsidRPr="008B70B3">
        <w:rPr>
          <w:rFonts w:asciiTheme="minorEastAsia" w:hAnsiTheme="minorEastAsia" w:cs="se-nanumgothic" w:hint="eastAsia"/>
          <w:sz w:val="24"/>
          <w:szCs w:val="24"/>
        </w:rPr>
        <w:t xml:space="preserve"> 진출로써 더 다각적인 시도로 좋은 작품의 발굴작업도 할 수 있는 동시에 온라인을 통해 일본독자들의 반응도 실시간으로 확인할 수 있다. </w:t>
      </w:r>
    </w:p>
    <w:p w14:paraId="3C121AD3" w14:textId="22410323" w:rsidR="00695627" w:rsidRPr="008B70B3" w:rsidRDefault="008B70B3">
      <w:pPr>
        <w:rPr>
          <w:rFonts w:asciiTheme="minorEastAsia" w:hAnsiTheme="minorEastAsia" w:cs="se-nanumgothic"/>
          <w:sz w:val="24"/>
          <w:szCs w:val="24"/>
        </w:rPr>
      </w:pPr>
      <w:r w:rsidRPr="008B70B3">
        <w:rPr>
          <w:rFonts w:asciiTheme="minorEastAsia" w:hAnsiTheme="minorEastAsia" w:cs="se-nanumgothic" w:hint="eastAsia"/>
          <w:sz w:val="24"/>
          <w:szCs w:val="24"/>
        </w:rPr>
        <w:t xml:space="preserve">과거와는 달리 다수의 웹툰 사업자들이 </w:t>
      </w:r>
      <w:r w:rsidR="009B3125" w:rsidRPr="008B70B3">
        <w:rPr>
          <w:rFonts w:asciiTheme="minorEastAsia" w:hAnsiTheme="minorEastAsia" w:cs="se-nanumgothic" w:hint="eastAsia"/>
          <w:sz w:val="24"/>
          <w:szCs w:val="24"/>
        </w:rPr>
        <w:t>재능 있는</w:t>
      </w:r>
      <w:r w:rsidRPr="008B70B3">
        <w:rPr>
          <w:rFonts w:asciiTheme="minorEastAsia" w:hAnsiTheme="minorEastAsia" w:cs="se-nanumgothic" w:hint="eastAsia"/>
          <w:sz w:val="24"/>
          <w:szCs w:val="24"/>
        </w:rPr>
        <w:t xml:space="preserve"> 작가들을 모아 콘텐츠의 재미에 집중하여 질을 높이는 것이다. 가장 좋은 점은 다양한 소재와 스토리 라인과 높은 작화를 볼 수 있는 것과 일정기간이 지나면 무료로 볼 수 있어 자신이 좋아하는 웹툰을 완독하는데 전혀 문제가 없다는 </w:t>
      </w:r>
      <w:r w:rsidR="009B3125" w:rsidRPr="008B70B3">
        <w:rPr>
          <w:rFonts w:asciiTheme="minorEastAsia" w:hAnsiTheme="minorEastAsia" w:cs="se-nanumgothic" w:hint="eastAsia"/>
          <w:sz w:val="24"/>
          <w:szCs w:val="24"/>
        </w:rPr>
        <w:t>점인 것</w:t>
      </w:r>
      <w:r w:rsidRPr="008B70B3">
        <w:rPr>
          <w:rFonts w:asciiTheme="minorEastAsia" w:hAnsiTheme="minorEastAsia" w:cs="se-nanumgothic" w:hint="eastAsia"/>
          <w:sz w:val="24"/>
          <w:szCs w:val="24"/>
        </w:rPr>
        <w:t xml:space="preserve"> 같다. 물론 나는 새로운 에피소드를 보고 싶어 비용을 지불하고 무료이용자보다 먼저 열람을 하기도 하였다. 한국과 일본 사이에 만화와 애니메이션을 중심으로 한 양국간 문화교류가 이루어 졌지만 서브컬처분야에서는 문화 교류의 역사가 짧다고 할 수 있다. 지금까지는 한국만화가 일본에서 사회적으로 큰 흥미의 대상이 되지는 못했으나 이제는 다를 것이라 생각한다.</w:t>
      </w:r>
      <w:r w:rsidR="00985967">
        <w:rPr>
          <w:rFonts w:asciiTheme="minorEastAsia" w:hAnsiTheme="minorEastAsia" w:cs="se-nanumgothic"/>
          <w:sz w:val="24"/>
          <w:szCs w:val="24"/>
        </w:rPr>
        <w:t xml:space="preserve"> </w:t>
      </w:r>
      <w:r w:rsidR="00985967">
        <w:rPr>
          <w:rFonts w:asciiTheme="minorEastAsia" w:hAnsiTheme="minorEastAsia" w:cs="se-nanumgothic" w:hint="eastAsia"/>
          <w:sz w:val="24"/>
          <w:szCs w:val="24"/>
        </w:rPr>
        <w:t xml:space="preserve">한국의 드라마나 </w:t>
      </w:r>
      <w:r w:rsidR="00985967">
        <w:rPr>
          <w:rFonts w:asciiTheme="minorEastAsia" w:hAnsiTheme="minorEastAsia" w:cs="se-nanumgothic"/>
          <w:sz w:val="24"/>
          <w:szCs w:val="24"/>
        </w:rPr>
        <w:t>K-pop</w:t>
      </w:r>
      <w:r w:rsidR="00985967">
        <w:rPr>
          <w:rFonts w:asciiTheme="minorEastAsia" w:hAnsiTheme="minorEastAsia" w:cs="se-nanumgothic" w:hint="eastAsia"/>
          <w:sz w:val="24"/>
          <w:szCs w:val="24"/>
        </w:rPr>
        <w:t xml:space="preserve">이 일본에 인기가 있는 </w:t>
      </w:r>
      <w:r w:rsidR="009B3125">
        <w:rPr>
          <w:rFonts w:asciiTheme="minorEastAsia" w:hAnsiTheme="minorEastAsia" w:cs="se-nanumgothic" w:hint="eastAsia"/>
          <w:sz w:val="24"/>
          <w:szCs w:val="24"/>
        </w:rPr>
        <w:t>것</w:t>
      </w:r>
      <w:r w:rsidR="009B3125">
        <w:rPr>
          <w:rFonts w:asciiTheme="minorEastAsia" w:hAnsiTheme="minorEastAsia" w:cs="se-nanumgothic"/>
          <w:sz w:val="24"/>
          <w:szCs w:val="24"/>
        </w:rPr>
        <w:t>처럼</w:t>
      </w:r>
      <w:r w:rsidR="00985967">
        <w:rPr>
          <w:rFonts w:asciiTheme="minorEastAsia" w:hAnsiTheme="minorEastAsia" w:cs="se-nanumgothic" w:hint="eastAsia"/>
          <w:sz w:val="24"/>
          <w:szCs w:val="24"/>
        </w:rPr>
        <w:t xml:space="preserve"> K웹툰도 앞으로 더 성장할 것 같다.</w:t>
      </w:r>
      <w:r w:rsidRPr="008B70B3">
        <w:rPr>
          <w:rFonts w:asciiTheme="minorEastAsia" w:hAnsiTheme="minorEastAsia" w:cs="se-nanumgothic" w:hint="eastAsia"/>
          <w:sz w:val="24"/>
          <w:szCs w:val="24"/>
        </w:rPr>
        <w:t xml:space="preserve"> 한일관계는 정치적으로는 좋지 않지만 문화산업 분야의 교류를 하면서 국적에 </w:t>
      </w:r>
      <w:r w:rsidR="009B3125" w:rsidRPr="008B70B3">
        <w:rPr>
          <w:rFonts w:asciiTheme="minorEastAsia" w:hAnsiTheme="minorEastAsia" w:cs="se-nanumgothic" w:hint="eastAsia"/>
          <w:sz w:val="24"/>
          <w:szCs w:val="24"/>
        </w:rPr>
        <w:t>구애 받지</w:t>
      </w:r>
      <w:r w:rsidRPr="008B70B3">
        <w:rPr>
          <w:rFonts w:asciiTheme="minorEastAsia" w:hAnsiTheme="minorEastAsia" w:cs="se-nanumgothic" w:hint="eastAsia"/>
          <w:sz w:val="24"/>
          <w:szCs w:val="24"/>
        </w:rPr>
        <w:t xml:space="preserve"> 않고 상호 신뢰를 다졌으면 한다.</w:t>
      </w:r>
    </w:p>
    <w:p w14:paraId="1D9BD1D8" w14:textId="77777777" w:rsidR="00695627" w:rsidRPr="008B70B3" w:rsidRDefault="00695627">
      <w:pPr>
        <w:rPr>
          <w:rFonts w:asciiTheme="minorEastAsia" w:hAnsiTheme="minorEastAsia" w:cs="se-nanumgothic"/>
          <w:sz w:val="24"/>
          <w:szCs w:val="24"/>
        </w:rPr>
      </w:pPr>
    </w:p>
    <w:p w14:paraId="7DCDFFFD" w14:textId="77777777" w:rsidR="00695627" w:rsidRDefault="008B70B3">
      <w:pPr>
        <w:rPr>
          <w:sz w:val="24"/>
          <w:szCs w:val="24"/>
        </w:rPr>
      </w:pPr>
      <w:r>
        <w:rPr>
          <w:rFonts w:ascii="se-nanumgothic" w:eastAsia="se-nanumgothic" w:hAnsi="se-nanumgothic" w:cs="se-nanumgothic"/>
          <w:sz w:val="24"/>
          <w:szCs w:val="24"/>
        </w:rPr>
        <w:t>[출처]</w:t>
      </w:r>
      <w:hyperlink r:id="rId16" w:history="1">
        <w:r>
          <w:rPr>
            <w:rFonts w:ascii="se-nanumgothic" w:eastAsia="se-nanumgothic" w:hAnsi="se-nanumgothic" w:cs="se-nanumgothic"/>
            <w:sz w:val="24"/>
            <w:szCs w:val="24"/>
          </w:rPr>
          <w:t>[카카오페이지 상장 수혜주] K콘텐츠 웹툰 관련주 - 디앤씨미디어</w:t>
        </w:r>
      </w:hyperlink>
      <w:r>
        <w:rPr>
          <w:sz w:val="24"/>
          <w:szCs w:val="24"/>
        </w:rPr>
        <w:t>|작성자</w:t>
      </w:r>
      <w:hyperlink r:id="rId17" w:history="1">
        <w:r>
          <w:rPr>
            <w:sz w:val="24"/>
            <w:szCs w:val="24"/>
          </w:rPr>
          <w:t>brianpark777</w:t>
        </w:r>
      </w:hyperlink>
    </w:p>
    <w:p w14:paraId="20EADBCB" w14:textId="3CB3293E" w:rsidR="00695627" w:rsidRDefault="008B70B3">
      <w:pPr>
        <w:rPr>
          <w:rFonts w:ascii="Tahoma" w:eastAsia="Tahoma" w:hAnsi="Tahoma" w:cs="Tahoma"/>
          <w:sz w:val="24"/>
          <w:szCs w:val="32"/>
        </w:rPr>
      </w:pPr>
      <w:r>
        <w:rPr>
          <w:rFonts w:ascii="Tahoma" w:eastAsia="Tahoma" w:hAnsi="Tahoma" w:cs="Tahoma"/>
          <w:sz w:val="24"/>
          <w:szCs w:val="32"/>
        </w:rPr>
        <w:t>한국콘텐츠진흥원 보고서(‘2019 해외 콘텐츠 시장 분석’)</w:t>
      </w:r>
    </w:p>
    <w:p w14:paraId="24F2CF50" w14:textId="788F9220" w:rsidR="004C204F" w:rsidRDefault="00B146C5">
      <w:pPr>
        <w:rPr>
          <w:rFonts w:ascii="se-nanumgothic" w:hAnsi="se-nanumgothic" w:cs="se-nanumgothic" w:hint="eastAsia"/>
          <w:sz w:val="24"/>
          <w:szCs w:val="24"/>
        </w:rPr>
      </w:pPr>
      <w:r w:rsidRPr="00B146C5">
        <w:rPr>
          <w:rFonts w:ascii="se-nanumgothic" w:hAnsi="se-nanumgothic" w:cs="se-nanumgothic" w:hint="eastAsia"/>
          <w:sz w:val="24"/>
          <w:szCs w:val="24"/>
        </w:rPr>
        <w:t>조수</w:t>
      </w:r>
      <w:r w:rsidRPr="00B146C5">
        <w:rPr>
          <w:rFonts w:ascii="se-nanumgothic" w:hAnsi="se-nanumgothic" w:cs="se-nanumgothic"/>
          <w:sz w:val="24"/>
          <w:szCs w:val="24"/>
        </w:rPr>
        <w:t xml:space="preserve"> </w:t>
      </w:r>
      <w:r w:rsidRPr="00B146C5">
        <w:rPr>
          <w:rFonts w:ascii="se-nanumgothic" w:hAnsi="se-nanumgothic" w:cs="se-nanumgothic"/>
          <w:sz w:val="24"/>
          <w:szCs w:val="24"/>
        </w:rPr>
        <w:t>인물</w:t>
      </w:r>
      <w:r>
        <w:rPr>
          <w:rFonts w:ascii="se-nanumgothic" w:hAnsi="se-nanumgothic" w:cs="se-nanumgothic" w:hint="eastAsia"/>
          <w:sz w:val="24"/>
          <w:szCs w:val="24"/>
        </w:rPr>
        <w:t xml:space="preserve"> </w:t>
      </w:r>
      <w:r w:rsidRPr="00B146C5">
        <w:rPr>
          <w:rFonts w:ascii="se-nanumgothic" w:hAnsi="se-nanumgothic" w:cs="se-nanumgothic"/>
          <w:sz w:val="24"/>
          <w:szCs w:val="24"/>
        </w:rPr>
        <w:t>희화</w:t>
      </w:r>
      <w:r w:rsidRPr="00B146C5">
        <w:rPr>
          <w:rFonts w:ascii="se-nanumgothic" w:hAnsi="se-nanumgothic" w:cs="se-nanumgothic"/>
          <w:sz w:val="24"/>
          <w:szCs w:val="24"/>
        </w:rPr>
        <w:t>│</w:t>
      </w:r>
      <w:r w:rsidRPr="00B146C5">
        <w:rPr>
          <w:rFonts w:ascii="se-nanumgothic" w:hAnsi="se-nanumgothic" w:cs="se-nanumgothic"/>
          <w:sz w:val="24"/>
          <w:szCs w:val="24"/>
        </w:rPr>
        <w:t>세계</w:t>
      </w:r>
      <w:r w:rsidRPr="00B146C5">
        <w:rPr>
          <w:rFonts w:ascii="se-nanumgothic" w:hAnsi="se-nanumgothic" w:cs="se-nanumgothic"/>
          <w:sz w:val="24"/>
          <w:szCs w:val="24"/>
        </w:rPr>
        <w:t xml:space="preserve"> </w:t>
      </w:r>
      <w:r w:rsidRPr="00B146C5">
        <w:rPr>
          <w:rFonts w:ascii="se-nanumgothic" w:hAnsi="se-nanumgothic" w:cs="se-nanumgothic"/>
          <w:sz w:val="24"/>
          <w:szCs w:val="24"/>
        </w:rPr>
        <w:t>유산</w:t>
      </w:r>
      <w:r w:rsidRPr="00B146C5">
        <w:rPr>
          <w:rFonts w:ascii="se-nanumgothic" w:hAnsi="se-nanumgothic" w:cs="se-nanumgothic"/>
          <w:sz w:val="24"/>
          <w:szCs w:val="24"/>
        </w:rPr>
        <w:t xml:space="preserve"> </w:t>
      </w:r>
      <w:r w:rsidRPr="00B146C5">
        <w:rPr>
          <w:rFonts w:ascii="새굴림" w:eastAsia="새굴림" w:hAnsi="새굴림" w:cs="새굴림" w:hint="eastAsia"/>
          <w:sz w:val="24"/>
          <w:szCs w:val="24"/>
        </w:rPr>
        <w:t>栂</w:t>
      </w:r>
      <w:r w:rsidRPr="00B146C5">
        <w:rPr>
          <w:rFonts w:ascii="맑은 고딕" w:eastAsia="맑은 고딕" w:hAnsi="맑은 고딕" w:cs="맑은 고딕" w:hint="eastAsia"/>
          <w:sz w:val="24"/>
          <w:szCs w:val="24"/>
        </w:rPr>
        <w:t>尾</w:t>
      </w:r>
      <w:r w:rsidRPr="00B146C5">
        <w:rPr>
          <w:rFonts w:ascii="se-nanumgothic" w:hAnsi="se-nanumgothic" w:cs="se-nanumgothic"/>
          <w:sz w:val="24"/>
          <w:szCs w:val="24"/>
        </w:rPr>
        <w:t>산</w:t>
      </w:r>
      <w:r w:rsidRPr="00B146C5">
        <w:rPr>
          <w:rFonts w:ascii="se-nanumgothic" w:hAnsi="se-nanumgothic" w:cs="se-nanumgothic"/>
          <w:sz w:val="24"/>
          <w:szCs w:val="24"/>
        </w:rPr>
        <w:t xml:space="preserve"> </w:t>
      </w:r>
      <w:r w:rsidRPr="00B146C5">
        <w:rPr>
          <w:rFonts w:ascii="se-nanumgothic" w:hAnsi="se-nanumgothic" w:cs="se-nanumgothic"/>
          <w:sz w:val="24"/>
          <w:szCs w:val="24"/>
        </w:rPr>
        <w:t>高山寺</w:t>
      </w:r>
      <w:r w:rsidRPr="00B146C5">
        <w:rPr>
          <w:rFonts w:ascii="se-nanumgothic" w:hAnsi="se-nanumgothic" w:cs="se-nanumgothic"/>
          <w:sz w:val="24"/>
          <w:szCs w:val="24"/>
        </w:rPr>
        <w:t xml:space="preserve"> </w:t>
      </w:r>
      <w:r w:rsidRPr="00B146C5">
        <w:rPr>
          <w:rFonts w:ascii="se-nanumgothic" w:hAnsi="se-nanumgothic" w:cs="se-nanumgothic"/>
          <w:sz w:val="24"/>
          <w:szCs w:val="24"/>
        </w:rPr>
        <w:t>공식홈페이</w:t>
      </w:r>
      <w:r>
        <w:rPr>
          <w:rFonts w:ascii="se-nanumgothic" w:hAnsi="se-nanumgothic" w:cs="se-nanumgothic" w:hint="eastAsia"/>
          <w:sz w:val="24"/>
          <w:szCs w:val="24"/>
        </w:rPr>
        <w:t>지</w:t>
      </w:r>
      <w:r w:rsidRPr="00B146C5">
        <w:rPr>
          <w:rFonts w:ascii="se-nanumgothic" w:hAnsi="se-nanumgothic" w:cs="se-nanumgothic"/>
          <w:sz w:val="24"/>
          <w:szCs w:val="24"/>
        </w:rPr>
        <w:t xml:space="preserve"> - </w:t>
      </w:r>
      <w:r w:rsidRPr="00B146C5">
        <w:rPr>
          <w:rFonts w:ascii="se-nanumgothic" w:hAnsi="se-nanumgothic" w:cs="se-nanumgothic"/>
          <w:sz w:val="24"/>
          <w:szCs w:val="24"/>
        </w:rPr>
        <w:t>사진</w:t>
      </w:r>
      <w:r w:rsidRPr="00B146C5">
        <w:rPr>
          <w:rFonts w:ascii="se-nanumgothic" w:hAnsi="se-nanumgothic" w:cs="se-nanumgothic"/>
          <w:sz w:val="24"/>
          <w:szCs w:val="24"/>
        </w:rPr>
        <w:t xml:space="preserve"> </w:t>
      </w:r>
      <w:r w:rsidRPr="00B146C5">
        <w:rPr>
          <w:rFonts w:ascii="se-nanumgothic" w:hAnsi="se-nanumgothic" w:cs="se-nanumgothic"/>
          <w:sz w:val="24"/>
          <w:szCs w:val="24"/>
        </w:rPr>
        <w:t>참조</w:t>
      </w:r>
    </w:p>
    <w:p w14:paraId="36E5DC46" w14:textId="1D6E1EBC" w:rsidR="004C204F" w:rsidRPr="008127ED" w:rsidRDefault="004C204F">
      <w:pPr>
        <w:rPr>
          <w:rFonts w:ascii="se-nanumgothic" w:hAnsi="se-nanumgothic" w:cs="se-nanumgothic" w:hint="eastAsia"/>
          <w:sz w:val="24"/>
          <w:szCs w:val="24"/>
        </w:rPr>
      </w:pPr>
      <w:r>
        <w:rPr>
          <w:rFonts w:ascii="se-nanumgothic" w:hAnsi="se-nanumgothic" w:cs="se-nanumgothic" w:hint="eastAsia"/>
          <w:sz w:val="24"/>
          <w:szCs w:val="24"/>
        </w:rPr>
        <w:t>E</w:t>
      </w:r>
      <w:r>
        <w:rPr>
          <w:rFonts w:ascii="se-nanumgothic" w:hAnsi="se-nanumgothic" w:cs="se-nanumgothic"/>
          <w:sz w:val="24"/>
          <w:szCs w:val="24"/>
        </w:rPr>
        <w:t xml:space="preserve">bookjapan </w:t>
      </w:r>
      <w:r>
        <w:rPr>
          <w:rFonts w:ascii="se-nanumgothic" w:hAnsi="se-nanumgothic" w:cs="se-nanumgothic" w:hint="eastAsia"/>
          <w:sz w:val="24"/>
          <w:szCs w:val="24"/>
        </w:rPr>
        <w:t>참조</w:t>
      </w:r>
    </w:p>
    <w:sectPr w:rsidR="004C204F" w:rsidRPr="008127ED">
      <w:pgSz w:w="11906" w:h="16838"/>
      <w:pgMar w:top="1701" w:right="1440" w:bottom="1440" w:left="1440" w:header="851" w:footer="99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num Gothic">
    <w:charset w:val="00"/>
    <w:family w:val="auto"/>
    <w:pitch w:val="default"/>
  </w:font>
  <w:font w:name="Noto Sans JP">
    <w:altName w:val="Calibri"/>
    <w:charset w:val="00"/>
    <w:family w:val="auto"/>
    <w:pitch w:val="default"/>
  </w:font>
  <w:font w:name="Helvetica Neue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-nanumgothic">
    <w:altName w:val="Calibri"/>
    <w:charset w:val="00"/>
    <w:family w:val="auto"/>
    <w:pitch w:val="default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bordersDoNotSurroundHeader/>
  <w:bordersDoNotSurroundFooter/>
  <w:hideGrammaticalErrors/>
  <w:proofState w:spelling="clean" w:grammar="clean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627"/>
    <w:rsid w:val="000D2DF5"/>
    <w:rsid w:val="00255C72"/>
    <w:rsid w:val="00264BD3"/>
    <w:rsid w:val="002819A2"/>
    <w:rsid w:val="002C31ED"/>
    <w:rsid w:val="00324C96"/>
    <w:rsid w:val="004C204F"/>
    <w:rsid w:val="00695627"/>
    <w:rsid w:val="00733A22"/>
    <w:rsid w:val="007E7BFA"/>
    <w:rsid w:val="008127ED"/>
    <w:rsid w:val="00827248"/>
    <w:rsid w:val="008B70B3"/>
    <w:rsid w:val="00985967"/>
    <w:rsid w:val="009B3125"/>
    <w:rsid w:val="009B445E"/>
    <w:rsid w:val="00B146C5"/>
    <w:rsid w:val="00C672A2"/>
    <w:rsid w:val="00C90E75"/>
    <w:rsid w:val="00E06347"/>
    <w:rsid w:val="00EE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457B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9B3125"/>
    <w:rPr>
      <w:sz w:val="18"/>
      <w:szCs w:val="18"/>
    </w:rPr>
  </w:style>
  <w:style w:type="paragraph" w:styleId="a4">
    <w:name w:val="annotation text"/>
    <w:basedOn w:val="a"/>
    <w:link w:val="Char"/>
    <w:uiPriority w:val="99"/>
    <w:semiHidden/>
    <w:unhideWhenUsed/>
    <w:rsid w:val="009B3125"/>
    <w:pPr>
      <w:jc w:val="left"/>
    </w:pPr>
  </w:style>
  <w:style w:type="character" w:customStyle="1" w:styleId="Char">
    <w:name w:val="메모 텍스트 Char"/>
    <w:basedOn w:val="a0"/>
    <w:link w:val="a4"/>
    <w:uiPriority w:val="99"/>
    <w:semiHidden/>
    <w:rsid w:val="009B3125"/>
  </w:style>
  <w:style w:type="paragraph" w:styleId="a5">
    <w:name w:val="annotation subject"/>
    <w:basedOn w:val="a4"/>
    <w:next w:val="a4"/>
    <w:link w:val="Char0"/>
    <w:uiPriority w:val="99"/>
    <w:semiHidden/>
    <w:unhideWhenUsed/>
    <w:rsid w:val="009B3125"/>
    <w:rPr>
      <w:b/>
      <w:bCs/>
    </w:rPr>
  </w:style>
  <w:style w:type="character" w:customStyle="1" w:styleId="Char0">
    <w:name w:val="메모 주제 Char"/>
    <w:basedOn w:val="Char"/>
    <w:link w:val="a5"/>
    <w:uiPriority w:val="99"/>
    <w:semiHidden/>
    <w:rsid w:val="009B312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blog.naver.com/brianpark777" TargetMode="External"/><Relationship Id="rId2" Type="http://schemas.openxmlformats.org/officeDocument/2006/relationships/styles" Target="styles.xml"/><Relationship Id="rId16" Type="http://schemas.openxmlformats.org/officeDocument/2006/relationships/hyperlink" Target="https://blog.naver.com/brianpark777/22225676973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Hancom Office">
  <a:themeElements>
    <a:clrScheme name="Hancom Office">
      <a:dk1>
        <a:sysClr val="windowText" lastClr="000000"/>
      </a:dk1>
      <a:lt1>
        <a:sysClr val="window" lastClr="FFFFFF"/>
      </a:lt1>
      <a:dk2>
        <a:srgbClr val="3A3C84"/>
      </a:dk2>
      <a:lt2>
        <a:srgbClr val="FAF3DB"/>
      </a:lt2>
      <a:accent1>
        <a:srgbClr val="6182D6"/>
      </a:accent1>
      <a:accent2>
        <a:srgbClr val="FF843A"/>
      </a:accent2>
      <a:accent3>
        <a:srgbClr val="B2B2B2"/>
      </a:accent3>
      <a:accent4>
        <a:srgbClr val="FFD700"/>
      </a:accent4>
      <a:accent5>
        <a:srgbClr val="289B6E"/>
      </a:accent5>
      <a:accent6>
        <a:srgbClr val="9D5CBB"/>
      </a:accent6>
      <a:hlink>
        <a:srgbClr val="0000FF"/>
      </a:hlink>
      <a:folHlink>
        <a:srgbClr val="800080"/>
      </a:folHlink>
    </a:clrScheme>
    <a:fontScheme name="Hancom 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95DD3-4EBE-48B1-BF61-7FD7EEC7B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2021-03-19T20:05:00Z</dcterms:created>
  <dcterms:modified xsi:type="dcterms:W3CDTF">2021-03-28T11:36:00Z</dcterms:modified>
  <cp:version>1100.0100.01</cp:version>
</cp:coreProperties>
</file>